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DD2" w:rsidRPr="00660438" w:rsidRDefault="00D87DD2" w:rsidP="00D87DD2">
      <w:pPr>
        <w:pStyle w:val="Akti"/>
      </w:pPr>
      <w:bookmarkStart w:id="0" w:name="_GoBack"/>
      <w:bookmarkEnd w:id="0"/>
      <w:r w:rsidRPr="00660438">
        <w:t>VENDIM</w:t>
      </w:r>
    </w:p>
    <w:p w:rsidR="00D87DD2" w:rsidRPr="00660438" w:rsidRDefault="00D87DD2" w:rsidP="00D87DD2">
      <w:pPr>
        <w:pStyle w:val="NumriData"/>
      </w:pPr>
      <w:r w:rsidRPr="00660438">
        <w:t>Nr.358, datë 10.9.1997</w:t>
      </w:r>
    </w:p>
    <w:p w:rsidR="00D87DD2" w:rsidRPr="00660438" w:rsidRDefault="00D87DD2" w:rsidP="00D87DD2">
      <w:pPr>
        <w:pStyle w:val="Paragrafi"/>
        <w:ind w:firstLine="0"/>
        <w:rPr>
          <w:lang w:val="it-IT"/>
        </w:rPr>
      </w:pPr>
    </w:p>
    <w:p w:rsidR="00D87DD2" w:rsidRPr="00660438" w:rsidRDefault="00D87DD2" w:rsidP="00D87DD2">
      <w:pPr>
        <w:pStyle w:val="Titulli"/>
      </w:pPr>
      <w:r w:rsidRPr="00660438">
        <w:t>PËR DISA NDRYSHIME  NË VENDIMIN E KËSHILLIT TË MINISTRAVE NR.694, DATË 21.10.1996 “PËR NORMËN MËSIMORE-SHKENCORE NË SHKOLLAT E LARTA DHE NË ARSIMIN PARAUNIVERSITAR, PAGIMIN E ORËVE SUPLEMENTARE, AKTIVIZIMIN E PENSIONISTËVE DHE PUNONJËSVE TË JASHTËM NË SISTEMIN E ARSIMIT”</w:t>
      </w:r>
    </w:p>
    <w:p w:rsidR="00D87DD2" w:rsidRPr="00660438" w:rsidRDefault="00D87DD2" w:rsidP="00D87DD2">
      <w:pPr>
        <w:pStyle w:val="Paragrafi"/>
        <w:ind w:firstLine="0"/>
        <w:rPr>
          <w:lang w:val="it-IT"/>
        </w:rPr>
      </w:pPr>
    </w:p>
    <w:p w:rsidR="00D87DD2" w:rsidRPr="007F77A9" w:rsidRDefault="00D87DD2" w:rsidP="00D87DD2">
      <w:pPr>
        <w:pStyle w:val="BazLigjPropozues"/>
        <w:rPr>
          <w:lang w:val="it-IT"/>
        </w:rPr>
      </w:pPr>
      <w:r w:rsidRPr="007F77A9">
        <w:rPr>
          <w:lang w:val="it-IT"/>
        </w:rPr>
        <w:t>Mbështetur në ligjin nr.7810, datë 6.4.1994 “Për arsimin e lartë në Republikën e Shqipërisë” neni 27, në ligjin 7952, datë 21.6.1995 “Për sistemin arsimor parauniversitar”, neni 53, dhe me propozimin e Ministrisë së Arsimit dhe të Shkencës, Këshilli i Ministrave</w:t>
      </w:r>
    </w:p>
    <w:p w:rsidR="00D87DD2" w:rsidRPr="00660438" w:rsidRDefault="00D87DD2" w:rsidP="00D87DD2">
      <w:pPr>
        <w:pStyle w:val="VENDOSI"/>
      </w:pPr>
    </w:p>
    <w:p w:rsidR="00D87DD2" w:rsidRDefault="00D87DD2" w:rsidP="00D87DD2">
      <w:pPr>
        <w:pStyle w:val="VENDOSI"/>
      </w:pPr>
      <w:r w:rsidRPr="00660438">
        <w:t>VENDOSI:</w:t>
      </w:r>
    </w:p>
    <w:p w:rsidR="00D87DD2" w:rsidRPr="00660438" w:rsidRDefault="00D87DD2" w:rsidP="00D87DD2">
      <w:pPr>
        <w:pStyle w:val="Paragrafi"/>
        <w:ind w:firstLine="0"/>
        <w:rPr>
          <w:lang w:val="it-IT"/>
        </w:rPr>
      </w:pPr>
    </w:p>
    <w:p w:rsidR="00D87DD2" w:rsidRPr="007F77A9" w:rsidRDefault="00D87DD2" w:rsidP="00D87DD2">
      <w:pPr>
        <w:pStyle w:val="Paragrafi"/>
        <w:rPr>
          <w:lang w:val="it-IT"/>
        </w:rPr>
      </w:pPr>
      <w:r w:rsidRPr="007F77A9">
        <w:rPr>
          <w:lang w:val="it-IT"/>
        </w:rPr>
        <w:t>Në vendimin e Këshillit të Ministrave nr.694, datë 29.10.1996, bëhen këto ndryshime:</w:t>
      </w:r>
    </w:p>
    <w:p w:rsidR="00D87DD2" w:rsidRPr="007F77A9" w:rsidRDefault="00D87DD2" w:rsidP="00D87DD2">
      <w:pPr>
        <w:pStyle w:val="Paragrafi"/>
        <w:rPr>
          <w:lang w:val="it-IT"/>
        </w:rPr>
      </w:pPr>
      <w:r w:rsidRPr="007F77A9">
        <w:rPr>
          <w:lang w:val="it-IT"/>
        </w:rPr>
        <w:t>1. Pika 1 shfuqizohet</w:t>
      </w:r>
    </w:p>
    <w:p w:rsidR="00D87DD2" w:rsidRPr="007F77A9" w:rsidRDefault="00D87DD2" w:rsidP="00D87DD2">
      <w:pPr>
        <w:pStyle w:val="Paragrafi"/>
        <w:rPr>
          <w:lang w:val="it-IT"/>
        </w:rPr>
      </w:pPr>
      <w:r w:rsidRPr="007F77A9">
        <w:rPr>
          <w:lang w:val="it-IT"/>
        </w:rPr>
        <w:t xml:space="preserve">2. Në pikën 2 shtohet ky paragraf:                                                                                                                                </w:t>
      </w:r>
    </w:p>
    <w:p w:rsidR="00D87DD2" w:rsidRPr="007F77A9" w:rsidRDefault="00D87DD2" w:rsidP="00D87DD2">
      <w:pPr>
        <w:pStyle w:val="Paragrafi"/>
      </w:pPr>
      <w:r w:rsidRPr="007F77A9">
        <w:rPr>
          <w:lang w:val="it-IT"/>
        </w:rPr>
        <w:t>“Për rastet e jashtëzakonshme, me vendim të Ministrit të Arsimit dhe të Shkencës,  shkollat e larta mund të aktivizojnë puno</w:t>
      </w:r>
      <w:r w:rsidRPr="007F77A9">
        <w:t>njës të jashtëm, që të lejohen të japin orë mësimore mbi normën e mësipërme”.</w:t>
      </w:r>
    </w:p>
    <w:p w:rsidR="00D87DD2" w:rsidRPr="007F77A9" w:rsidRDefault="00D87DD2" w:rsidP="00D87DD2">
      <w:pPr>
        <w:pStyle w:val="Paragrafi"/>
      </w:pPr>
      <w:r w:rsidRPr="007F77A9">
        <w:t>3.Pika 4 ndryshohet si vijon:</w:t>
      </w:r>
    </w:p>
    <w:p w:rsidR="00D87DD2" w:rsidRPr="007F77A9" w:rsidRDefault="00D87DD2" w:rsidP="00D87DD2">
      <w:pPr>
        <w:pStyle w:val="Paragrafi"/>
      </w:pPr>
      <w:r w:rsidRPr="007F77A9">
        <w:t xml:space="preserve"> “Sasia e orëve mësimore mbi normën e miratuar lejohet sipas nevojave të shkollës, por jo më shumë se 30% e normës.” Ky paragraf i shtrin efektet për vitin mësimor 1997-1998.</w:t>
      </w:r>
    </w:p>
    <w:p w:rsidR="00D87DD2" w:rsidRPr="007F77A9" w:rsidRDefault="00D87DD2" w:rsidP="00D87DD2">
      <w:pPr>
        <w:pStyle w:val="Paragrafi"/>
      </w:pPr>
      <w:r w:rsidRPr="007F77A9">
        <w:t>Ky vendim hyn në fuqi menjëherë.</w:t>
      </w:r>
    </w:p>
    <w:p w:rsidR="00D87DD2" w:rsidRPr="007F77A9" w:rsidRDefault="00D87DD2" w:rsidP="00D87DD2">
      <w:pPr>
        <w:pStyle w:val="Paragrafi"/>
        <w:ind w:firstLine="0"/>
      </w:pPr>
    </w:p>
    <w:p w:rsidR="00D87DD2" w:rsidRPr="00660438" w:rsidRDefault="00D87DD2" w:rsidP="00D87DD2">
      <w:pPr>
        <w:pStyle w:val="Autoriteti"/>
      </w:pPr>
      <w:r w:rsidRPr="00660438">
        <w:t>KRYETARI I KËSHILLIT TË MINISTRAVE</w:t>
      </w:r>
    </w:p>
    <w:p w:rsidR="00D87DD2" w:rsidRPr="00660438" w:rsidRDefault="00D87DD2" w:rsidP="00D87DD2">
      <w:pPr>
        <w:pStyle w:val="AutoritetiEmer"/>
      </w:pPr>
      <w:r w:rsidRPr="00660438">
        <w:t>Fatos Nano</w:t>
      </w:r>
    </w:p>
    <w:p w:rsidR="00D87DD2" w:rsidRPr="00660438" w:rsidRDefault="00D87DD2" w:rsidP="00D87DD2">
      <w:pPr>
        <w:pStyle w:val="Paragrafi"/>
        <w:ind w:firstLine="0"/>
        <w:rPr>
          <w:lang w:val="it-IT"/>
        </w:rPr>
      </w:pPr>
    </w:p>
    <w:p w:rsidR="00D87DD2" w:rsidRPr="00660438" w:rsidRDefault="00D87DD2" w:rsidP="00D87DD2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1954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7DD2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9031D3-7FCF-4F7E-9724-8048C861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