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26C" w:rsidRPr="00660438" w:rsidRDefault="00DC126C" w:rsidP="00DC126C">
      <w:pPr>
        <w:pStyle w:val="Akti"/>
      </w:pPr>
      <w:bookmarkStart w:id="0" w:name="_GoBack"/>
      <w:bookmarkEnd w:id="0"/>
      <w:r w:rsidRPr="00660438">
        <w:t>VENDIM</w:t>
      </w:r>
    </w:p>
    <w:p w:rsidR="00DC126C" w:rsidRPr="00660438" w:rsidRDefault="00DC126C" w:rsidP="00DC126C">
      <w:pPr>
        <w:pStyle w:val="NumriData"/>
      </w:pPr>
      <w:r w:rsidRPr="00660438">
        <w:t>Nr.538, datë 4.12.1997</w:t>
      </w:r>
    </w:p>
    <w:p w:rsidR="00DC126C" w:rsidRPr="00660438" w:rsidRDefault="00DC126C" w:rsidP="00DC126C">
      <w:pPr>
        <w:pStyle w:val="Paragrafi"/>
        <w:ind w:firstLine="0"/>
        <w:rPr>
          <w:lang w:val="it-IT"/>
        </w:rPr>
      </w:pPr>
    </w:p>
    <w:p w:rsidR="00DC126C" w:rsidRPr="00660438" w:rsidRDefault="00DC126C" w:rsidP="00DC126C">
      <w:pPr>
        <w:pStyle w:val="Titulli"/>
      </w:pPr>
      <w:r w:rsidRPr="00660438">
        <w:t>PËR SHPALLJEN E UJËSJELLËSIT TË BOVILLËS SI OBJEKT I RËNDËSISHËM SHTETËROR</w:t>
      </w:r>
    </w:p>
    <w:p w:rsidR="00DC126C" w:rsidRPr="00660438" w:rsidRDefault="00DC126C" w:rsidP="00DC126C">
      <w:pPr>
        <w:pStyle w:val="Paragrafi"/>
        <w:ind w:firstLine="0"/>
        <w:rPr>
          <w:lang w:val="it-IT"/>
        </w:rPr>
      </w:pPr>
    </w:p>
    <w:p w:rsidR="00DC126C" w:rsidRPr="00B26829" w:rsidRDefault="00DC126C" w:rsidP="00DC126C">
      <w:pPr>
        <w:pStyle w:val="BazLigjPropozues"/>
        <w:rPr>
          <w:lang w:val="it-IT"/>
        </w:rPr>
      </w:pPr>
      <w:r w:rsidRPr="00B26829">
        <w:rPr>
          <w:lang w:val="it-IT"/>
        </w:rPr>
        <w:t>Në bazë të ligjit 7550, datë 20.1.1992 “Për policinë e objekteve”, me propozimin e Ministrisë së Punëve Publike dhe Transportit, Këshilli i Ministrave</w:t>
      </w:r>
    </w:p>
    <w:p w:rsidR="00DC126C" w:rsidRPr="00660438" w:rsidRDefault="00DC126C" w:rsidP="00DC126C">
      <w:pPr>
        <w:pStyle w:val="Paragrafi"/>
        <w:ind w:firstLine="0"/>
        <w:rPr>
          <w:lang w:val="it-IT"/>
        </w:rPr>
      </w:pPr>
    </w:p>
    <w:p w:rsidR="00DC126C" w:rsidRDefault="00DC126C" w:rsidP="00DC126C">
      <w:pPr>
        <w:pStyle w:val="VENDOSI"/>
      </w:pPr>
      <w:r w:rsidRPr="00660438">
        <w:t>VENDOSI:</w:t>
      </w:r>
    </w:p>
    <w:p w:rsidR="00DC126C" w:rsidRPr="00B26829" w:rsidRDefault="00DC126C" w:rsidP="00DC126C">
      <w:pPr>
        <w:pStyle w:val="Paragrafi"/>
      </w:pPr>
    </w:p>
    <w:p w:rsidR="00DC126C" w:rsidRPr="00660438" w:rsidRDefault="00DC126C" w:rsidP="00DC126C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1. Ujës</w:t>
      </w:r>
      <w:r>
        <w:rPr>
          <w:lang w:val="it-IT"/>
        </w:rPr>
        <w:t>jellësi i  Bovillës shpallet</w:t>
      </w:r>
      <w:r w:rsidRPr="00660438">
        <w:rPr>
          <w:lang w:val="it-IT"/>
        </w:rPr>
        <w:t xml:space="preserve"> objekt i rëndësishëm shtetëror dhe merret në ruajtje nga Ministria e Brendshme me postë policie.</w:t>
      </w:r>
    </w:p>
    <w:p w:rsidR="00DC126C" w:rsidRPr="00660438" w:rsidRDefault="00DC126C" w:rsidP="00DC126C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Objekti i ruajtjes do të jetë sheshi i impiantit të pastrimit, depoja e ujit në vendin e quajtur Kodra e Kuqe në fshatin Babrru, si dhe linja e ujësjellësit përgjatë rrugës së fshatit Zall-Herr deri në digën e Bovillës me gjatësi rreth 15 km.</w:t>
      </w:r>
    </w:p>
    <w:p w:rsidR="00DC126C" w:rsidRPr="00660438" w:rsidRDefault="00DC126C" w:rsidP="00DC126C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2. Ministria e Punëve Publike dhe Transportit të caktojë një fond prej 7.5 milionë lekësh në vit për 20 punonjës policie, i cili t’i kalojë Ministrisë së Brendshme për ruajtjen e objektit. Këto fonde të përballohen nga fondet e Buxhetit të Shtetit  të akorduara për ujësjellësin e Bovillës si kosto lokale.</w:t>
      </w:r>
    </w:p>
    <w:p w:rsidR="00DC126C" w:rsidRPr="00660438" w:rsidRDefault="00DC126C" w:rsidP="00DC126C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3. Për zbatimin e këtij vendimi ngarkohen Ministria e Punëve Publike dhe Transportit dhe Ministria e Brendshme.</w:t>
      </w:r>
    </w:p>
    <w:p w:rsidR="00DC126C" w:rsidRPr="00660438" w:rsidRDefault="00DC126C" w:rsidP="00DC126C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 xml:space="preserve">Ky vendim hyn në fuqi menjëherë. </w:t>
      </w:r>
    </w:p>
    <w:p w:rsidR="00DC126C" w:rsidRPr="00660438" w:rsidRDefault="00DC126C" w:rsidP="00DC126C">
      <w:pPr>
        <w:pStyle w:val="Paragrafi"/>
        <w:ind w:firstLine="0"/>
        <w:rPr>
          <w:lang w:val="it-IT"/>
        </w:rPr>
      </w:pPr>
    </w:p>
    <w:p w:rsidR="00DC126C" w:rsidRPr="00660438" w:rsidRDefault="00DC126C" w:rsidP="00DC126C">
      <w:pPr>
        <w:pStyle w:val="Autoriteti"/>
      </w:pPr>
      <w:r w:rsidRPr="00660438">
        <w:t>KRYETARI I KËSHILLIT TË MINISTRAVE</w:t>
      </w:r>
    </w:p>
    <w:p w:rsidR="00DC126C" w:rsidRPr="00660438" w:rsidRDefault="00DC126C" w:rsidP="00DC126C">
      <w:pPr>
        <w:pStyle w:val="AutoritetiEmer"/>
      </w:pPr>
      <w:r w:rsidRPr="00660438">
        <w:t>Fatos Nano</w:t>
      </w:r>
    </w:p>
    <w:p w:rsidR="00DC126C" w:rsidRPr="00660438" w:rsidRDefault="00DC126C" w:rsidP="00DC126C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13063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126C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8EA2BA-DE40-4693-9882-A2AD9A64A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2019-03-16T18:47:00Z</dcterms:created>
  <dcterms:modified xsi:type="dcterms:W3CDTF">2019-03-16T18:47:00Z</dcterms:modified>
</cp:coreProperties>
</file>