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42A5" w:rsidRPr="00EC0DBF" w:rsidRDefault="000542A5" w:rsidP="000542A5">
      <w:pPr>
        <w:pStyle w:val="Akti"/>
      </w:pPr>
      <w:bookmarkStart w:id="0" w:name="_GoBack"/>
      <w:bookmarkEnd w:id="0"/>
      <w:r w:rsidRPr="00EC0DBF">
        <w:t>V E N D i M</w:t>
      </w:r>
    </w:p>
    <w:p w:rsidR="000542A5" w:rsidRPr="00EC0DBF" w:rsidRDefault="000542A5" w:rsidP="000542A5">
      <w:pPr>
        <w:pStyle w:val="NumriData"/>
      </w:pPr>
      <w:r w:rsidRPr="00EC0DBF">
        <w:t>Nr. 175, datë 6.3.1998</w:t>
      </w:r>
    </w:p>
    <w:p w:rsidR="000542A5" w:rsidRPr="00EC0DBF" w:rsidRDefault="000542A5" w:rsidP="000542A5">
      <w:pPr>
        <w:pStyle w:val="Paragrafi"/>
      </w:pPr>
    </w:p>
    <w:p w:rsidR="000542A5" w:rsidRPr="00EC0DBF" w:rsidRDefault="000542A5" w:rsidP="000542A5">
      <w:pPr>
        <w:pStyle w:val="Titulli"/>
      </w:pPr>
      <w:r w:rsidRPr="00EC0DBF">
        <w:t>PËR DISA NDRYSHIME NË VENDIMIN E KËSHILLIT TË MINISTRAVE NR. 563, DATË 9.10.1995 “PËR APLIKIMIN E PUNËVE PUBLIKE”, NDRYSHUAR ME VENDIMET NR. 179, DATË 18.3.1996, DHE NR. 857, DATË 16.12.1996</w:t>
      </w:r>
    </w:p>
    <w:p w:rsidR="000542A5" w:rsidRPr="00EC0DBF" w:rsidRDefault="000542A5" w:rsidP="000542A5">
      <w:pPr>
        <w:pStyle w:val="Paragrafi"/>
      </w:pPr>
    </w:p>
    <w:p w:rsidR="000542A5" w:rsidRPr="00EC0DBF" w:rsidRDefault="000542A5" w:rsidP="000542A5">
      <w:pPr>
        <w:pStyle w:val="BazLigjPropozues"/>
      </w:pPr>
      <w:r w:rsidRPr="00EC0DBF">
        <w:t>Me propozimin e Ministrisë së Punëve, Çështjeve Sociale dhe Gruas, Këshilli i Ministrave</w:t>
      </w:r>
    </w:p>
    <w:p w:rsidR="000542A5" w:rsidRPr="00EC0DBF" w:rsidRDefault="000542A5" w:rsidP="000542A5">
      <w:pPr>
        <w:pStyle w:val="Paragrafi"/>
      </w:pPr>
    </w:p>
    <w:p w:rsidR="000542A5" w:rsidRPr="00EC0DBF" w:rsidRDefault="000542A5" w:rsidP="000542A5">
      <w:pPr>
        <w:pStyle w:val="VENDOSI"/>
      </w:pPr>
      <w:r w:rsidRPr="00EC0DBF">
        <w:t>V E N D O S I:</w:t>
      </w:r>
    </w:p>
    <w:p w:rsidR="000542A5" w:rsidRPr="00EC0DBF" w:rsidRDefault="000542A5" w:rsidP="000542A5">
      <w:pPr>
        <w:pStyle w:val="Paragrafi"/>
      </w:pPr>
    </w:p>
    <w:p w:rsidR="000542A5" w:rsidRPr="00EC0DBF" w:rsidRDefault="000542A5" w:rsidP="000542A5">
      <w:pPr>
        <w:pStyle w:val="Paragrafi"/>
      </w:pPr>
      <w:r w:rsidRPr="00EC0DBF">
        <w:t>1. Në vendimin e Këshillit të Ministrave nr. 563, datë 9.10.1995 “Për aplikimin e punëve publike” ndryshuar me vendimet nr. 179, datë 16.3.1996, dhe nr. 857, datë 16.12.1996, në pikat 1 dhe 2 fjalët “Administrata e Përgjithshme e Ndihmës dhe Shërbimeve Sociale” zëvendësohen me fjalët “Shërbimi Kombëtar i Punësimit”.</w:t>
      </w:r>
    </w:p>
    <w:p w:rsidR="000542A5" w:rsidRPr="00EC0DBF" w:rsidRDefault="000542A5" w:rsidP="000542A5">
      <w:pPr>
        <w:pStyle w:val="Paragrafi"/>
      </w:pPr>
      <w:r w:rsidRPr="00EC0DBF">
        <w:t>2. Pika 4 ndryshohet si vijon:</w:t>
      </w:r>
    </w:p>
    <w:p w:rsidR="000542A5" w:rsidRPr="00EC0DBF" w:rsidRDefault="000542A5" w:rsidP="000542A5">
      <w:pPr>
        <w:pStyle w:val="Paragrafi"/>
      </w:pPr>
      <w:r w:rsidRPr="00EC0DBF">
        <w:t>“Financimi i projektit përballohet nga:</w:t>
      </w:r>
    </w:p>
    <w:p w:rsidR="000542A5" w:rsidRPr="00EC0DBF" w:rsidRDefault="000542A5" w:rsidP="000542A5">
      <w:pPr>
        <w:pStyle w:val="Paragrafi"/>
      </w:pPr>
      <w:r w:rsidRPr="00EC0DBF">
        <w:t>a) fondet e Buxhetit të Shtetit të caktuara për punët publike;</w:t>
      </w:r>
    </w:p>
    <w:p w:rsidR="000542A5" w:rsidRPr="00EC0DBF" w:rsidRDefault="000542A5" w:rsidP="000542A5">
      <w:pPr>
        <w:pStyle w:val="Paragrafi"/>
      </w:pPr>
      <w:r w:rsidRPr="00EC0DBF">
        <w:t>b) burimet e brendshme të pushtetit lokal;</w:t>
      </w:r>
    </w:p>
    <w:p w:rsidR="000542A5" w:rsidRPr="00EC0DBF" w:rsidRDefault="000542A5" w:rsidP="000542A5">
      <w:pPr>
        <w:pStyle w:val="Paragrafi"/>
      </w:pPr>
      <w:r w:rsidRPr="00EC0DBF">
        <w:t>c) fondet shtetërore për investime;</w:t>
      </w:r>
    </w:p>
    <w:p w:rsidR="000542A5" w:rsidRPr="00EC0DBF" w:rsidRDefault="000542A5" w:rsidP="000542A5">
      <w:pPr>
        <w:pStyle w:val="Paragrafi"/>
      </w:pPr>
      <w:r w:rsidRPr="00EC0DBF">
        <w:t>ç) financime nga organizatat joqeveritare të vendit ose të huaja;</w:t>
      </w:r>
    </w:p>
    <w:p w:rsidR="000542A5" w:rsidRPr="00EC0DBF" w:rsidRDefault="000542A5" w:rsidP="000542A5">
      <w:pPr>
        <w:pStyle w:val="Paragrafi"/>
      </w:pPr>
      <w:r w:rsidRPr="00EC0DBF">
        <w:t>d) financime nga organizma qeveritarë ose joqeveritarë, të cilat, në përputhje me marrëveshjet shtetërore dypalëshe ose shumëpalëshe, administrojnë kredi a ndihma për këtë qëllim;</w:t>
      </w:r>
    </w:p>
    <w:p w:rsidR="000542A5" w:rsidRPr="00EC0DBF" w:rsidRDefault="000542A5" w:rsidP="000542A5">
      <w:pPr>
        <w:pStyle w:val="Paragrafi"/>
      </w:pPr>
      <w:r w:rsidRPr="00EC0DBF">
        <w:t>dh) financime të kombinuara, të përcaktuara në pikat “a”,”b”, “c”, “ç”,”d””.</w:t>
      </w:r>
    </w:p>
    <w:p w:rsidR="000542A5" w:rsidRPr="00EC0DBF" w:rsidRDefault="000542A5" w:rsidP="000542A5">
      <w:pPr>
        <w:pStyle w:val="Paragrafi"/>
      </w:pPr>
      <w:r w:rsidRPr="00EC0DBF">
        <w:t>3. Në pikën 5 bëhen këto ndryshime:</w:t>
      </w:r>
    </w:p>
    <w:p w:rsidR="000542A5" w:rsidRPr="00EC0DBF" w:rsidRDefault="000542A5" w:rsidP="000542A5">
      <w:pPr>
        <w:pStyle w:val="Paragrafi"/>
      </w:pPr>
      <w:r w:rsidRPr="00EC0DBF">
        <w:t>Shkronja “a” ndryshohet si vijon:</w:t>
      </w:r>
    </w:p>
    <w:p w:rsidR="000542A5" w:rsidRPr="00EC0DBF" w:rsidRDefault="000542A5" w:rsidP="000542A5">
      <w:pPr>
        <w:pStyle w:val="Paragrafi"/>
      </w:pPr>
      <w:r w:rsidRPr="00EC0DBF">
        <w:t>“Punimet publike të thjeshta të natyrës së pastrimeve ose sistemimeve që u jepen për zbatim pa tender njësive ekonomike në vartësi  të bashkisë a komunës përkatëse, me kusht  që të përfshijnë në fuqinë punëtore individë të familjeve që përfitojnë ndihmë ekonomike, individë që përfitojnë pagesë papunësie, si dhe persona punëkërkues të papunë. Përcaktimi i njësisë bëhet nga zyra kompetente e punësimit, mbi bazën e rekomandimit nga bashkia ose komuna”.</w:t>
      </w:r>
    </w:p>
    <w:p w:rsidR="000542A5" w:rsidRPr="00EC0DBF" w:rsidRDefault="000542A5" w:rsidP="000542A5">
      <w:pPr>
        <w:pStyle w:val="Paragrafi"/>
      </w:pPr>
      <w:r w:rsidRPr="00EC0DBF">
        <w:t>- Shkronja “d” ndryshohet si vijon:</w:t>
      </w:r>
    </w:p>
    <w:p w:rsidR="000542A5" w:rsidRPr="00EC0DBF" w:rsidRDefault="000542A5" w:rsidP="000542A5">
      <w:pPr>
        <w:pStyle w:val="Paragrafi"/>
      </w:pPr>
      <w:r w:rsidRPr="00EC0DBF">
        <w:t>“Për punimet publike që organizohen në bashkëpunim me organizmat qeveritarë ose joqeveritarë, fondet shtetërore financojnë pagat në masën e pagës minimale”.</w:t>
      </w:r>
    </w:p>
    <w:p w:rsidR="000542A5" w:rsidRPr="00EC0DBF" w:rsidRDefault="000542A5" w:rsidP="000542A5">
      <w:pPr>
        <w:pStyle w:val="Paragrafi"/>
      </w:pPr>
      <w:r w:rsidRPr="00EC0DBF">
        <w:t>4. Pika 6 ndryshohet si vijon:</w:t>
      </w:r>
    </w:p>
    <w:p w:rsidR="000542A5" w:rsidRPr="00EC0DBF" w:rsidRDefault="000542A5" w:rsidP="000542A5">
      <w:pPr>
        <w:pStyle w:val="Paragrafi"/>
      </w:pPr>
      <w:r w:rsidRPr="00EC0DBF">
        <w:t>“Fondet e punëve publike tërhiqen në degën e thesarit, sipas situacioneve të paraqitura  për këtë qëllim, të hartuara nga drejtuesi i punimeve dhe të miratuara nga kryetari i komunës a bashkisë dhe zyra kompetente e punësimit. Fondet e papërdorura nuk lejohen të kalojnë në destinacion tjetër; ato rishpërndahen nga Shërbimi Kombëtar i Punësimit”.</w:t>
      </w:r>
    </w:p>
    <w:p w:rsidR="000542A5" w:rsidRPr="00EC0DBF" w:rsidRDefault="000542A5" w:rsidP="000542A5">
      <w:pPr>
        <w:pStyle w:val="Paragrafi"/>
      </w:pPr>
      <w:r w:rsidRPr="00EC0DBF">
        <w:t>5. Pika 7 ndryshohet si vijon:</w:t>
      </w:r>
    </w:p>
    <w:p w:rsidR="000542A5" w:rsidRPr="00EC0DBF" w:rsidRDefault="000542A5" w:rsidP="000542A5">
      <w:pPr>
        <w:pStyle w:val="Paragrafi"/>
      </w:pPr>
      <w:r w:rsidRPr="00EC0DBF">
        <w:t>“Fuqia punëtore caktohet nga zyra kompetente e punësimit. Personat nën 18 vjeç e mbi 45 vjeç dhe ata me arsim të lartë nuk vendosen në mënyrë të detyruar, por vetëm nëse deklarohen vetë vullnetarisht”.</w:t>
      </w:r>
    </w:p>
    <w:p w:rsidR="000542A5" w:rsidRPr="00EC0DBF" w:rsidRDefault="000542A5" w:rsidP="000542A5">
      <w:pPr>
        <w:pStyle w:val="Paragrafi"/>
      </w:pPr>
      <w:r w:rsidRPr="00EC0DBF">
        <w:t>6. Pika 10 ndryshohet si vijon:</w:t>
      </w:r>
    </w:p>
    <w:p w:rsidR="000542A5" w:rsidRPr="00EC0DBF" w:rsidRDefault="000542A5" w:rsidP="000542A5">
      <w:pPr>
        <w:pStyle w:val="Paragrafi"/>
      </w:pPr>
      <w:r w:rsidRPr="00EC0DBF">
        <w:t>“Shërbimi Kombëtar i Punësimit informon çdo muaj Ministrinë e Punës, Çështjeve Sociale dhe Gruas për ecurinë e projekteve të punëve publike.”</w:t>
      </w:r>
    </w:p>
    <w:p w:rsidR="000542A5" w:rsidRPr="00EC0DBF" w:rsidRDefault="000542A5" w:rsidP="000542A5">
      <w:pPr>
        <w:pStyle w:val="Paragrafi"/>
      </w:pPr>
      <w:r w:rsidRPr="00EC0DBF">
        <w:t>7. Pika 11 ndryshohet si vijon:</w:t>
      </w:r>
    </w:p>
    <w:p w:rsidR="000542A5" w:rsidRPr="00EC0DBF" w:rsidRDefault="000542A5" w:rsidP="000542A5">
      <w:pPr>
        <w:pStyle w:val="Paragrafi"/>
      </w:pPr>
      <w:r w:rsidRPr="00EC0DBF">
        <w:t>“Shërbimi Kombëtar i Punësimit inspekton dhe kontrollon zbatimin e projekteve të punëve publike”.</w:t>
      </w:r>
    </w:p>
    <w:p w:rsidR="000542A5" w:rsidRPr="00EC0DBF" w:rsidRDefault="000542A5" w:rsidP="000542A5">
      <w:pPr>
        <w:pStyle w:val="Paragrafi"/>
      </w:pPr>
      <w:r w:rsidRPr="00EC0DBF">
        <w:t>8. Shtohet pika 14 me këtë përmbajtje:</w:t>
      </w:r>
    </w:p>
    <w:p w:rsidR="000542A5" w:rsidRPr="00EC0DBF" w:rsidRDefault="000542A5" w:rsidP="000542A5">
      <w:pPr>
        <w:pStyle w:val="Paragrafi"/>
      </w:pPr>
      <w:r w:rsidRPr="00EC0DBF">
        <w:t xml:space="preserve">“Krijohet Komiteti Shtetëror për Punët Publike që kryesohet nga Ministri i Punës, Çështjeve Sociale dhe Gruas dhe përbëhet me përfaqësues nga Ministria e Financave, Ministria e Punëve Publike dhe Transportit, Sekretariati Shtetëror për Pushtetin Lokal, Shërbimi Kombëtar i Punësimit, Administrata e Përgjithshme e Ndihmës dhe Shërbimeve Sociale, që caktohen nga drejtuesit e këtyre institucioneve. Komiteti ka për qëllim ndjekjen, bashkërendimin dhe propozimin e politikave të </w:t>
      </w:r>
      <w:r w:rsidRPr="00EC0DBF">
        <w:lastRenderedPageBreak/>
        <w:t>përgjithshme shtetërore për programet e punëve publike. Për hartimin e procedurave të funksionimit të këtij komiteti ngarkohet Ministria e Punës, Çështjeve Sociale dhe Gruas”.</w:t>
      </w:r>
    </w:p>
    <w:p w:rsidR="000542A5" w:rsidRPr="00EC0DBF" w:rsidRDefault="000542A5" w:rsidP="000542A5">
      <w:pPr>
        <w:pStyle w:val="Paragrafi"/>
      </w:pPr>
      <w:r w:rsidRPr="00EC0DBF">
        <w:t>Ky vendim hyn në fuqi menjëherë.</w:t>
      </w:r>
    </w:p>
    <w:p w:rsidR="000542A5" w:rsidRPr="00EC0DBF" w:rsidRDefault="000542A5" w:rsidP="000542A5">
      <w:pPr>
        <w:pStyle w:val="Paragrafi"/>
      </w:pPr>
    </w:p>
    <w:p w:rsidR="000542A5" w:rsidRPr="00EC0DBF" w:rsidRDefault="000542A5" w:rsidP="000542A5">
      <w:pPr>
        <w:pStyle w:val="Autoriteti"/>
      </w:pPr>
      <w:r w:rsidRPr="00EC0DBF">
        <w:t>KRYEMINISTRI</w:t>
      </w:r>
    </w:p>
    <w:p w:rsidR="000542A5" w:rsidRPr="00EC0DBF" w:rsidRDefault="000542A5" w:rsidP="000542A5">
      <w:pPr>
        <w:pStyle w:val="AutoritetiEmer"/>
      </w:pPr>
      <w:r w:rsidRPr="00EC0DBF">
        <w:t>Fatos Nano</w:t>
      </w:r>
    </w:p>
    <w:p w:rsidR="000542A5" w:rsidRPr="00EC0DBF" w:rsidRDefault="000542A5" w:rsidP="000542A5">
      <w:pPr>
        <w:pStyle w:val="Paragrafi"/>
      </w:pPr>
    </w:p>
    <w:p w:rsidR="000542A5" w:rsidRPr="00EC0DBF" w:rsidRDefault="000542A5" w:rsidP="000542A5">
      <w:pPr>
        <w:pStyle w:val="Paragrafi"/>
      </w:pPr>
    </w:p>
    <w:p w:rsidR="000542A5" w:rsidRPr="007732C8" w:rsidRDefault="000542A5" w:rsidP="000542A5">
      <w:pPr>
        <w:pStyle w:val="Paragrafi"/>
      </w:pPr>
    </w:p>
    <w:p w:rsidR="00A0784B" w:rsidRPr="007732C8" w:rsidRDefault="00A0784B" w:rsidP="007732C8"/>
    <w:sectPr w:rsidR="00A0784B" w:rsidRPr="007732C8">
      <w:footerReference w:type="even" r:id="rId6"/>
      <w:footerReference w:type="default" r:id="rId7"/>
      <w:pgSz w:w="11907" w:h="16840" w:code="9"/>
      <w:pgMar w:top="1418" w:right="1418" w:bottom="1418" w:left="1418" w:header="1304" w:footer="1134" w:gutter="0"/>
      <w:pgNumType w:start="5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D8799A">
      <w:r>
        <w:separator/>
      </w:r>
    </w:p>
  </w:endnote>
  <w:endnote w:type="continuationSeparator" w:id="0">
    <w:p w:rsidR="00000000" w:rsidRDefault="00D879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542A5" w:rsidRDefault="000542A5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0542A5" w:rsidRDefault="000542A5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542A5" w:rsidRDefault="000542A5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D8799A">
      <w:rPr>
        <w:rStyle w:val="PageNumber"/>
        <w:noProof/>
      </w:rPr>
      <w:t>6</w:t>
    </w:r>
    <w:r>
      <w:rPr>
        <w:rStyle w:val="PageNumber"/>
      </w:rPr>
      <w:fldChar w:fldCharType="end"/>
    </w:r>
  </w:p>
  <w:p w:rsidR="000542A5" w:rsidRDefault="000542A5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D8799A">
      <w:r>
        <w:separator/>
      </w:r>
    </w:p>
  </w:footnote>
  <w:footnote w:type="continuationSeparator" w:id="0">
    <w:p w:rsidR="00000000" w:rsidRDefault="00D8799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lickAndTypeStyle w:val="Paragrafi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542A5"/>
    <w:rsid w:val="000637B6"/>
    <w:rsid w:val="00074162"/>
    <w:rsid w:val="00075BF5"/>
    <w:rsid w:val="000B29AB"/>
    <w:rsid w:val="00134ADF"/>
    <w:rsid w:val="00187855"/>
    <w:rsid w:val="001A58B2"/>
    <w:rsid w:val="001B5566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879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81D66F8-EF9C-4C0E-BA27-0EE167EDD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542A5"/>
    <w:rPr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1B5566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1B5566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1B5566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Normal"/>
    <w:rsid w:val="001B5566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1B5566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1B5566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1B5566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1B5566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1B5566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1B5566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1B5566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1B5566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1B5566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1B5566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estofumetto">
    <w:name w:val="Testo fumetto"/>
    <w:basedOn w:val="Normal"/>
    <w:semiHidden/>
    <w:rsid w:val="001B5566"/>
    <w:rPr>
      <w:rFonts w:ascii="Tahoma" w:hAnsi="Tahoma" w:cs="Garamond"/>
      <w:sz w:val="16"/>
      <w:szCs w:val="16"/>
    </w:rPr>
  </w:style>
  <w:style w:type="paragraph" w:customStyle="1" w:styleId="PjesaNr">
    <w:name w:val="Pjesa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1B5566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1B5566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1B5566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1B5566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Normal"/>
    <w:rsid w:val="001B5566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1B5566"/>
    <w:pPr>
      <w:ind w:firstLine="720"/>
    </w:pPr>
    <w:rPr>
      <w:rFonts w:ascii="CG Times" w:hAnsi="CG Times"/>
      <w:sz w:val="22"/>
      <w:lang w:val="en-US" w:eastAsia="en-US"/>
    </w:rPr>
  </w:style>
  <w:style w:type="paragraph" w:styleId="Footer">
    <w:name w:val="footer"/>
    <w:basedOn w:val="Normal"/>
    <w:rsid w:val="000542A5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0542A5"/>
  </w:style>
  <w:style w:type="paragraph" w:customStyle="1" w:styleId="Fletorjagjendet">
    <w:name w:val="Fletorja gjendet"/>
    <w:rsid w:val="001B5566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533</Words>
  <Characters>3042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3568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2019-03-14T15:30:00Z</dcterms:created>
  <dcterms:modified xsi:type="dcterms:W3CDTF">2019-03-14T15:30:00Z</dcterms:modified>
</cp:coreProperties>
</file>