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0DB" w:rsidRPr="005D64A6" w:rsidRDefault="00D070DB" w:rsidP="00D070DB">
      <w:pPr>
        <w:pStyle w:val="Paragrafi"/>
      </w:pPr>
      <w:bookmarkStart w:id="0" w:name="_GoBack"/>
      <w:bookmarkEnd w:id="0"/>
    </w:p>
    <w:p w:rsidR="00D070DB" w:rsidRPr="005D64A6" w:rsidRDefault="00D070DB" w:rsidP="00D070DB">
      <w:pPr>
        <w:pStyle w:val="Akti"/>
      </w:pPr>
      <w:r w:rsidRPr="005D64A6">
        <w:t xml:space="preserve">V E N D i M </w:t>
      </w:r>
    </w:p>
    <w:p w:rsidR="00D070DB" w:rsidRPr="005D64A6" w:rsidRDefault="00D070DB" w:rsidP="00D070DB">
      <w:pPr>
        <w:pStyle w:val="NumriData"/>
      </w:pPr>
      <w:r w:rsidRPr="005D64A6">
        <w:t>Nr. 201 , datë 26.3.1998</w:t>
      </w:r>
    </w:p>
    <w:p w:rsidR="00D070DB" w:rsidRPr="005D64A6" w:rsidRDefault="00D070DB" w:rsidP="00D070DB">
      <w:pPr>
        <w:pStyle w:val="Paragrafi"/>
      </w:pPr>
    </w:p>
    <w:p w:rsidR="00D070DB" w:rsidRPr="005D64A6" w:rsidRDefault="00D070DB" w:rsidP="00D070DB">
      <w:pPr>
        <w:pStyle w:val="Titulli"/>
      </w:pPr>
      <w:r w:rsidRPr="005D64A6">
        <w:t>PËR KRITERET E PËRDORIMIT TË ARDHURAVE NGA SHITJA DHE QIRAJA E TRUALLIT</w:t>
      </w:r>
    </w:p>
    <w:p w:rsidR="00D070DB" w:rsidRPr="005D64A6" w:rsidRDefault="00D070DB" w:rsidP="00D070DB">
      <w:pPr>
        <w:pStyle w:val="Paragrafi"/>
      </w:pPr>
    </w:p>
    <w:p w:rsidR="00D070DB" w:rsidRPr="005D64A6" w:rsidRDefault="00D070DB" w:rsidP="00D070DB">
      <w:pPr>
        <w:pStyle w:val="Paragrafi"/>
      </w:pPr>
      <w:r w:rsidRPr="005D64A6">
        <w:t>Mbështetur në nenin 21 të ligjit nr. 7512, datë 8.10.1991 “Për sanksionimin dhe mbrojtjen e pronës private, nismës së lirë, veprimtarisë private të pavarur dhe privatizimit”, me propozimin e Sekretariatit Shtetëror për Pushtetin Lokal, Këshilli i Ministrave</w:t>
      </w:r>
    </w:p>
    <w:p w:rsidR="00D070DB" w:rsidRPr="005D64A6" w:rsidRDefault="00D070DB" w:rsidP="00D070DB">
      <w:pPr>
        <w:pStyle w:val="Paragrafi"/>
      </w:pPr>
    </w:p>
    <w:p w:rsidR="00D070DB" w:rsidRPr="005D64A6" w:rsidRDefault="00D070DB" w:rsidP="00D070DB">
      <w:pPr>
        <w:pStyle w:val="VENDOSI"/>
      </w:pPr>
      <w:r w:rsidRPr="005D64A6">
        <w:t>V E N D O S I:</w:t>
      </w:r>
    </w:p>
    <w:p w:rsidR="00D070DB" w:rsidRPr="005D64A6" w:rsidRDefault="00D070DB" w:rsidP="00D070DB">
      <w:pPr>
        <w:pStyle w:val="Paragrafi"/>
      </w:pPr>
    </w:p>
    <w:p w:rsidR="00D070DB" w:rsidRPr="005D64A6" w:rsidRDefault="00D070DB" w:rsidP="00D070DB">
      <w:pPr>
        <w:pStyle w:val="Paragrafi"/>
      </w:pPr>
      <w:r w:rsidRPr="005D64A6">
        <w:t>1. Të ardhurat nga shitja dhe dhënia me qira e trojeve të ndahen nga dega e thesarit si vijon:</w:t>
      </w:r>
    </w:p>
    <w:p w:rsidR="00D070DB" w:rsidRPr="005D64A6" w:rsidRDefault="00D070DB" w:rsidP="00D070DB">
      <w:pPr>
        <w:pStyle w:val="Paragrafi"/>
      </w:pPr>
      <w:r w:rsidRPr="005D64A6">
        <w:t>- 30% e vlerës totale të të ardhurave të arkëtuara kalon në favor të buxhetit të këshillit të rrethit;</w:t>
      </w:r>
    </w:p>
    <w:p w:rsidR="00D070DB" w:rsidRPr="005D64A6" w:rsidRDefault="00D070DB" w:rsidP="00D070DB">
      <w:pPr>
        <w:pStyle w:val="Paragrafi"/>
      </w:pPr>
      <w:r w:rsidRPr="005D64A6">
        <w:t>-70% e vlerës totale të të ardhurave të arkëtuara kalon në favor të organit të pushtetit lokal, nën juridiksionin e të cilit ndodhet trualli i shitur ose i dhënë me qira.</w:t>
      </w:r>
    </w:p>
    <w:p w:rsidR="00D070DB" w:rsidRPr="005D64A6" w:rsidRDefault="00D070DB" w:rsidP="00D070DB">
      <w:pPr>
        <w:pStyle w:val="Paragrafi"/>
      </w:pPr>
      <w:r w:rsidRPr="005D64A6">
        <w:t>Bashkia e Tiranës përfiton 100% të të ardhurave që realizohen nga shitja dhe dhënia  me qira e trojeve nën juridiksionin e saj.</w:t>
      </w:r>
    </w:p>
    <w:p w:rsidR="00D070DB" w:rsidRPr="005D64A6" w:rsidRDefault="00D070DB" w:rsidP="00D070DB">
      <w:pPr>
        <w:pStyle w:val="Paragrafi"/>
      </w:pPr>
      <w:r w:rsidRPr="005D64A6">
        <w:t>2. Pjesa e të ardhurave të arkëtuara nga shitja dhe qiraja e trojeve i lihet pushtetit lokal, i cili e administron në formën e buxhetit të pavarur  dhe e përdor:</w:t>
      </w:r>
    </w:p>
    <w:p w:rsidR="00D070DB" w:rsidRPr="005D64A6" w:rsidRDefault="00D070DB" w:rsidP="00D070DB">
      <w:pPr>
        <w:pStyle w:val="Paragrafi"/>
      </w:pPr>
      <w:r w:rsidRPr="005D64A6">
        <w:t>- për studime, projektime e zbatime në infrastrukturë, si rrugë, kanalizime, ujësjellës, telefoni, shkolla, qendra shëndetësore etj.</w:t>
      </w:r>
    </w:p>
    <w:p w:rsidR="00D070DB" w:rsidRPr="005D64A6" w:rsidRDefault="00D070DB" w:rsidP="00D070DB">
      <w:pPr>
        <w:pStyle w:val="Paragrafi"/>
      </w:pPr>
      <w:r w:rsidRPr="005D64A6">
        <w:t>Ky vendim hyn në fuqi menjëherë  dhe i shtrin efektet e tij financiare që nga 1 janari 1998.</w:t>
      </w:r>
    </w:p>
    <w:p w:rsidR="00D070DB" w:rsidRPr="005D64A6" w:rsidRDefault="00D070DB" w:rsidP="00D070DB">
      <w:pPr>
        <w:pStyle w:val="Paragrafi"/>
      </w:pPr>
    </w:p>
    <w:p w:rsidR="00D070DB" w:rsidRPr="005D64A6" w:rsidRDefault="00D070DB" w:rsidP="00D070DB">
      <w:pPr>
        <w:pStyle w:val="Autoriteti"/>
      </w:pPr>
      <w:r w:rsidRPr="005D64A6">
        <w:t>KRYEMINISTRI</w:t>
      </w:r>
    </w:p>
    <w:p w:rsidR="00D070DB" w:rsidRPr="005D64A6" w:rsidRDefault="00D070DB" w:rsidP="00D070DB">
      <w:pPr>
        <w:pStyle w:val="AutoritetiEmer"/>
      </w:pPr>
      <w:r w:rsidRPr="005D64A6">
        <w:t>Fatos Nano</w:t>
      </w:r>
    </w:p>
    <w:p w:rsidR="00D070DB" w:rsidRPr="005D64A6" w:rsidRDefault="00D070DB" w:rsidP="00D070DB">
      <w:pPr>
        <w:pStyle w:val="Paragrafi"/>
      </w:pPr>
    </w:p>
    <w:p w:rsidR="00D070DB" w:rsidRPr="005D64A6" w:rsidRDefault="00D070DB" w:rsidP="00D070D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070DB"/>
    <w:rsid w:val="00D1319A"/>
    <w:rsid w:val="00D92AC6"/>
    <w:rsid w:val="00DC64E5"/>
    <w:rsid w:val="00E06AA7"/>
    <w:rsid w:val="00E42ABF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9DE195-019E-4E88-9015-92C64CC6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2019-03-14T15:30:00Z</dcterms:created>
  <dcterms:modified xsi:type="dcterms:W3CDTF">2019-03-14T15:30:00Z</dcterms:modified>
</cp:coreProperties>
</file>