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D60" w:rsidRDefault="00E71D60" w:rsidP="00E71D60">
      <w:pPr>
        <w:pStyle w:val="02NRDATE"/>
      </w:pPr>
      <w:r>
        <w:t>V E N D I M</w:t>
      </w:r>
    </w:p>
    <w:p w:rsidR="00E71D60" w:rsidRDefault="00E71D60" w:rsidP="00E71D60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Nr.233,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10. 4.1998</w:t>
      </w:r>
    </w:p>
    <w:p w:rsidR="00E71D60" w:rsidRDefault="00E71D60" w:rsidP="00E71D60">
      <w:pPr>
        <w:jc w:val="center"/>
        <w:rPr>
          <w:rFonts w:ascii="CG Times" w:hAnsi="CG Times"/>
          <w:b/>
          <w:bCs/>
          <w:sz w:val="24"/>
        </w:rPr>
      </w:pPr>
    </w:p>
    <w:p w:rsidR="00E71D60" w:rsidRDefault="00E71D60" w:rsidP="00E71D60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ZBATIMIN E LIGJIT “PËR STATUSIN E JETIMIT”</w:t>
      </w:r>
    </w:p>
    <w:p w:rsidR="00E71D60" w:rsidRDefault="00E71D60" w:rsidP="00E71D60">
      <w:pPr>
        <w:jc w:val="both"/>
        <w:rPr>
          <w:rFonts w:ascii="CG Times" w:hAnsi="CG Times"/>
          <w:b/>
          <w:bCs/>
          <w:sz w:val="24"/>
        </w:rPr>
      </w:pP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nr.8153,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31.10.1996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statusin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jetimit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Çështjeve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Sociale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Gruas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</w:p>
    <w:p w:rsidR="00E71D60" w:rsidRDefault="00E71D60" w:rsidP="00E71D60">
      <w:pPr>
        <w:widowControl w:val="0"/>
        <w:jc w:val="both"/>
        <w:rPr>
          <w:rFonts w:ascii="CG Times" w:hAnsi="CG Times"/>
          <w:sz w:val="24"/>
        </w:rPr>
      </w:pPr>
    </w:p>
    <w:p w:rsidR="00E71D60" w:rsidRDefault="00E71D60" w:rsidP="00E71D60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E71D60" w:rsidRDefault="00E71D60" w:rsidP="00E71D60">
      <w:pPr>
        <w:widowControl w:val="0"/>
        <w:jc w:val="both"/>
        <w:rPr>
          <w:rFonts w:ascii="CG Times" w:hAnsi="CG Times"/>
          <w:sz w:val="24"/>
        </w:rPr>
      </w:pP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Statusi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jepet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Administrata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Përgjithshme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Shërbimeve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Sociale</w:t>
      </w:r>
      <w:proofErr w:type="spellEnd"/>
      <w:r>
        <w:rPr>
          <w:rFonts w:ascii="CG Times" w:hAnsi="CG Times"/>
          <w:sz w:val="24"/>
        </w:rPr>
        <w:t>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dhënien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statusit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Administratën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Përgjithshme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Shërbimeve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Sociale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ngrihet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specialistësh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nivel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përbërje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përfaqësues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Jetimëve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Përgjithshëm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Përgjithshme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Shërbimeve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Sociale</w:t>
      </w:r>
      <w:proofErr w:type="spellEnd"/>
      <w:r>
        <w:rPr>
          <w:rFonts w:ascii="CG Times" w:hAnsi="CG Times"/>
          <w:sz w:val="24"/>
        </w:rPr>
        <w:t>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Statusi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jepet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bazë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dokumentacionit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vërteton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kriteret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vendosura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nenin</w:t>
      </w:r>
      <w:proofErr w:type="spellEnd"/>
      <w:r>
        <w:rPr>
          <w:rFonts w:ascii="CG Times" w:hAnsi="CG Times"/>
          <w:sz w:val="24"/>
        </w:rPr>
        <w:t xml:space="preserve"> 1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nr.8153,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31.10.1996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statusin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jetimit</w:t>
      </w:r>
      <w:proofErr w:type="spellEnd"/>
      <w:r>
        <w:rPr>
          <w:rFonts w:ascii="CG Times" w:hAnsi="CG Times"/>
          <w:sz w:val="24"/>
        </w:rPr>
        <w:t>”.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Jetimët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pretendues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statusin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jetimit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dorëzojnë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seksionin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ndihmës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përkujdesjes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dokumente</w:t>
      </w:r>
      <w:proofErr w:type="spellEnd"/>
      <w:r>
        <w:rPr>
          <w:rFonts w:ascii="CG Times" w:hAnsi="CG Times"/>
          <w:sz w:val="24"/>
        </w:rPr>
        <w:t>: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a) </w:t>
      </w:r>
      <w:proofErr w:type="spellStart"/>
      <w:proofErr w:type="gramStart"/>
      <w:r>
        <w:rPr>
          <w:rFonts w:ascii="CG Times" w:hAnsi="CG Times"/>
          <w:sz w:val="24"/>
        </w:rPr>
        <w:t>certifikatën</w:t>
      </w:r>
      <w:proofErr w:type="spellEnd"/>
      <w:proofErr w:type="gram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lindjes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personit</w:t>
      </w:r>
      <w:proofErr w:type="spellEnd"/>
      <w:r>
        <w:rPr>
          <w:rFonts w:ascii="CG Times" w:hAnsi="CG Times"/>
          <w:sz w:val="24"/>
        </w:rPr>
        <w:t>;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b) </w:t>
      </w:r>
      <w:proofErr w:type="spellStart"/>
      <w:proofErr w:type="gramStart"/>
      <w:r>
        <w:rPr>
          <w:rFonts w:ascii="CG Times" w:hAnsi="CG Times"/>
          <w:sz w:val="24"/>
        </w:rPr>
        <w:t>dokumentin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vërteton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trajtimin</w:t>
      </w:r>
      <w:proofErr w:type="spellEnd"/>
      <w:r>
        <w:rPr>
          <w:rFonts w:ascii="CG Times" w:hAnsi="CG Times"/>
          <w:sz w:val="24"/>
        </w:rPr>
        <w:t xml:space="preserve"> e tyre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private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përkujdesit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shoqëror</w:t>
      </w:r>
      <w:proofErr w:type="spellEnd"/>
      <w:r>
        <w:rPr>
          <w:rFonts w:ascii="CG Times" w:hAnsi="CG Times"/>
          <w:sz w:val="24"/>
        </w:rPr>
        <w:t xml:space="preserve"> (</w:t>
      </w:r>
      <w:proofErr w:type="spellStart"/>
      <w:r>
        <w:rPr>
          <w:rFonts w:ascii="CG Times" w:hAnsi="CG Times"/>
          <w:sz w:val="24"/>
        </w:rPr>
        <w:t>shtëpitë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foshnjës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fëmijës</w:t>
      </w:r>
      <w:proofErr w:type="spellEnd"/>
      <w:r>
        <w:rPr>
          <w:rFonts w:ascii="CG Times" w:hAnsi="CG Times"/>
          <w:sz w:val="24"/>
        </w:rPr>
        <w:t xml:space="preserve">), </w:t>
      </w:r>
      <w:proofErr w:type="spellStart"/>
      <w:r>
        <w:rPr>
          <w:rFonts w:ascii="CG Times" w:hAnsi="CG Times"/>
          <w:sz w:val="24"/>
        </w:rPr>
        <w:t>nëse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sistemuar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</w:t>
      </w:r>
      <w:proofErr w:type="spellEnd"/>
      <w:r>
        <w:rPr>
          <w:rFonts w:ascii="CG Times" w:hAnsi="CG Times"/>
          <w:sz w:val="24"/>
        </w:rPr>
        <w:t>;</w:t>
      </w:r>
    </w:p>
    <w:p w:rsidR="00E71D60" w:rsidRDefault="00E71D60" w:rsidP="00E71D60">
      <w:pPr>
        <w:pStyle w:val="08PARAGRAFI"/>
        <w:numPr>
          <w:ilvl w:val="0"/>
          <w:numId w:val="0"/>
        </w:numPr>
        <w:ind w:right="0" w:firstLine="720"/>
        <w:jc w:val="both"/>
        <w:rPr>
          <w:sz w:val="24"/>
        </w:rPr>
      </w:pPr>
      <w:r>
        <w:rPr>
          <w:sz w:val="24"/>
        </w:rPr>
        <w:t>c) certifikatën e vdekjes të të dy prindërve, nëse asnjëri prej tyre nuk është gjallë;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d) vendimin e gjykatës të formës së prerë, për rastin e heqjes të së drejtës prindërore të të dy prindërve ose të njërit prind, kur prindi tjetër nuk j</w:t>
      </w:r>
      <w:bookmarkStart w:id="0" w:name="_GoBack"/>
      <w:bookmarkEnd w:id="0"/>
      <w:r>
        <w:rPr>
          <w:rFonts w:ascii="CG Times" w:hAnsi="CG Times"/>
          <w:sz w:val="24"/>
          <w:lang w:val="it-IT"/>
        </w:rPr>
        <w:t>eton;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e) vendimin e gjykatës që e deklaron të braktisur fëmijën nga të dy prindërit ose nga njëri prind, kur prindi tjetër nuk jeton.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Për rastet e përcaktuara në shkronjën “d” dhe “e” duhet të dorëzohet edhe certifikata e vdekjes për prindin që nuk jeton.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5. Personat jetimë, që plotësojnë kushtet e përcaktuara në nenin 1 të ligjit nr.8135 “Për statusin e jetimit” dhe kanë kaluar moshën 25 vjeç, përveç dokumenteve të përcaktuara në pikën 4 të këtij vendimi, për të përfituar statusin e jetimit, duhet të jenë përfitues të ndihmës ekonomike dhe të jenë të pastrehë sipas përcaktimit të bërë në vendimin e Këshillit të Ministrave nr.49, datë 29.1.1993 “Për përcaktimin e kritereve për të pastrehët”. Kur vërtetohet ndryshimi i situatës ekonomike dhe të strehimit të personit jetim, ai nuk përfiton më nga statusi i jetimit.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6. Komisioni, për dhënien e statusit të jetimit, shqyrton dhe merr vendim lidhur me dhënien e statusit të jetimit sipas listës së paraqitur nga administratat rajonale të shërbimeve sociale, pasi këto të fundit të kenë verifikuar listat e paraqitura nga seksionet e ndihmës dhe përkujdesjes shoqërore në bashki e komuna.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7. Jetimët përfitues të statusit të jetimit, që mbarojnë shkollat e mesme e të larta, jetojnë në konvikte dhe janë pa asnjë të ardhur, trajtohen me ndihmë ekonomike, duke u konsideruar si kryefamiljarë (në masën 95% të nivelit bazë të pagesës së papunësisë) në seksionet përkatëse të ndihmës dhe përkujdesjes shoqërore deri në zënien e tyre me punë.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8. Jetimëve që përfitojnë statusin e jetimit, gjatë periudhës së kryerjes së shërbimit  të detyruar ushtarak u jepet një kuotë suplementare nga Ministria e Mbrojtjes në masën 1000 lekë në muaj.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lastRenderedPageBreak/>
        <w:t>9. Administrata e Përgjithshme e Shërbimeve Sociale, në bashkëpunim me Shoqatën e Jetimëve të Shqipërisë, përgatisin modelin e librezës së jetimit, e cila miratohet nga Ministri i Punës, Çështjeve Sociale dhe Gruas. Libreza lëshohet nga Administrata e Përgjithshme e Shërbimeve Sociale.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10. Efektet financiare për trajtimin me kuotë suplementare të ushtarëve jetimë gjatë kohës së kryerjes së shërbimit të detyruar ushtarak përballohen nga buxheti i Ministrisë së Mbrojtjes.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11. Për çdo shpërdorim në favoret dhe lehtësitë që përfitohen nga ligji “Për statusin e jetimit”, personit përgjegjës i merret libreza e jetimit për një vit dhe, kur është rasti, organi që e konstaton shkeljen, bën kallëzim për ndjekje penale.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12. Ngarkohen ministritë përkatëse të nxjerrin udhëzimet e nevojshme në zbatim të këtij vendimi.</w:t>
      </w:r>
    </w:p>
    <w:p w:rsidR="00E71D60" w:rsidRDefault="00E71D60" w:rsidP="00E71D60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Ky vendim hyn në fuqi menjëherë.</w:t>
      </w:r>
    </w:p>
    <w:p w:rsidR="00E71D60" w:rsidRDefault="00E71D60" w:rsidP="00E71D60">
      <w:pPr>
        <w:widowControl w:val="0"/>
        <w:jc w:val="right"/>
        <w:rPr>
          <w:rFonts w:ascii="CG Times" w:hAnsi="CG Times"/>
          <w:sz w:val="24"/>
          <w:lang w:val="it-IT"/>
        </w:rPr>
      </w:pPr>
    </w:p>
    <w:p w:rsidR="00E71D60" w:rsidRDefault="00E71D60" w:rsidP="00E71D60">
      <w:pPr>
        <w:widowControl w:val="0"/>
        <w:jc w:val="right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KRYEMINISTRI</w:t>
      </w:r>
    </w:p>
    <w:p w:rsidR="00E71D60" w:rsidRDefault="00E71D60" w:rsidP="00E71D60">
      <w:pPr>
        <w:pStyle w:val="Heading1"/>
        <w:keepNext w:val="0"/>
        <w:widowControl w:val="0"/>
        <w:jc w:val="center"/>
        <w:rPr>
          <w:b/>
          <w:bCs/>
          <w:sz w:val="24"/>
          <w:lang w:val="it-IT"/>
        </w:rPr>
      </w:pPr>
      <w:r>
        <w:rPr>
          <w:b/>
          <w:bCs/>
          <w:sz w:val="24"/>
          <w:lang w:val="it-IT"/>
        </w:rPr>
        <w:t xml:space="preserve">                                                                                                       Fatos Nano</w:t>
      </w:r>
    </w:p>
    <w:p w:rsidR="00E71D60" w:rsidRDefault="00E71D60" w:rsidP="00E71D60">
      <w:pPr>
        <w:pStyle w:val="StyleCentered"/>
      </w:pPr>
    </w:p>
    <w:p w:rsidR="00E71D60" w:rsidRDefault="00E71D60" w:rsidP="00E71D60">
      <w:pPr>
        <w:pStyle w:val="StyleCentered"/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02C61"/>
    <w:multiLevelType w:val="hybridMultilevel"/>
    <w:tmpl w:val="ACAE0264"/>
    <w:lvl w:ilvl="0" w:tplc="FFFFFFFF">
      <w:start w:val="1"/>
      <w:numFmt w:val="decimal"/>
      <w:pStyle w:val="BodyTextIndent3"/>
      <w:lvlText w:val="%1."/>
      <w:lvlJc w:val="left"/>
      <w:pPr>
        <w:tabs>
          <w:tab w:val="num" w:pos="57"/>
        </w:tabs>
        <w:ind w:firstLine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D60"/>
    <w:rsid w:val="00452EA2"/>
    <w:rsid w:val="00E71D60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DD7BC-D1B4-4F1A-8D23-27C65CF2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D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1D60"/>
    <w:pPr>
      <w:keepNext/>
      <w:outlineLvl w:val="0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1D60"/>
    <w:rPr>
      <w:rFonts w:ascii="CG Times" w:eastAsia="Times New Roman" w:hAnsi="CG Times" w:cs="Times New Roman"/>
      <w:sz w:val="28"/>
      <w:szCs w:val="20"/>
    </w:rPr>
  </w:style>
  <w:style w:type="paragraph" w:customStyle="1" w:styleId="08PARAGRAFI">
    <w:name w:val="08PARAGRAFI"/>
    <w:next w:val="Normal"/>
    <w:autoRedefine/>
    <w:rsid w:val="00E71D60"/>
    <w:pPr>
      <w:numPr>
        <w:numId w:val="1"/>
      </w:numPr>
      <w:spacing w:after="0" w:line="240" w:lineRule="auto"/>
      <w:ind w:right="-1080"/>
    </w:pPr>
    <w:rPr>
      <w:rFonts w:ascii="CG Times" w:eastAsia="Times New Roman" w:hAnsi="CG Times" w:cs="Times New Roman"/>
      <w:lang w:val="it-IT"/>
    </w:rPr>
  </w:style>
  <w:style w:type="paragraph" w:customStyle="1" w:styleId="StyleCentered">
    <w:name w:val="Style Centered"/>
    <w:next w:val="Normal"/>
    <w:autoRedefine/>
    <w:rsid w:val="00E71D60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E71D60"/>
    <w:pPr>
      <w:numPr>
        <w:numId w:val="1"/>
      </w:numPr>
      <w:tabs>
        <w:tab w:val="clear" w:pos="57"/>
      </w:tabs>
      <w:ind w:left="-720" w:firstLine="720"/>
      <w:jc w:val="both"/>
    </w:pPr>
    <w:rPr>
      <w:rFonts w:ascii="CG Times" w:hAnsi="CG Times"/>
      <w:sz w:val="24"/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E71D60"/>
    <w:rPr>
      <w:rFonts w:ascii="CG Times" w:eastAsia="Times New Roman" w:hAnsi="CG Times" w:cs="Times New Roman"/>
      <w:sz w:val="24"/>
      <w:szCs w:val="24"/>
    </w:rPr>
  </w:style>
  <w:style w:type="paragraph" w:styleId="BodyText">
    <w:name w:val="Body Text"/>
    <w:basedOn w:val="Normal"/>
    <w:link w:val="BodyTextChar"/>
    <w:rsid w:val="00E71D60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E71D60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E71D60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2019-02-18T12:33:00Z</dcterms:created>
  <dcterms:modified xsi:type="dcterms:W3CDTF">2019-02-18T12:33:00Z</dcterms:modified>
</cp:coreProperties>
</file>