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058" w:rsidRDefault="00AB1058" w:rsidP="00AB1058">
      <w:pPr>
        <w:pStyle w:val="StyleCentered"/>
      </w:pPr>
      <w:r>
        <w:t>V E N D I M</w:t>
      </w:r>
    </w:p>
    <w:p w:rsidR="00AB1058" w:rsidRDefault="00AB1058" w:rsidP="00AB1058">
      <w:pPr>
        <w:pStyle w:val="StyleCentered"/>
      </w:pPr>
      <w:r>
        <w:t xml:space="preserve">Nr.239, </w:t>
      </w:r>
      <w:proofErr w:type="spellStart"/>
      <w:r>
        <w:t>datë</w:t>
      </w:r>
      <w:proofErr w:type="spellEnd"/>
      <w:r>
        <w:t xml:space="preserve"> 10.4.1998</w:t>
      </w:r>
    </w:p>
    <w:p w:rsidR="00AB1058" w:rsidRDefault="00AB1058" w:rsidP="00AB1058">
      <w:pPr>
        <w:widowControl w:val="0"/>
        <w:jc w:val="center"/>
        <w:rPr>
          <w:rFonts w:ascii="CG Times" w:hAnsi="CG Times"/>
          <w:b/>
          <w:bCs/>
          <w:sz w:val="24"/>
          <w:lang w:val="it-IT"/>
        </w:rPr>
      </w:pPr>
    </w:p>
    <w:p w:rsidR="00AB1058" w:rsidRDefault="00AB1058" w:rsidP="00AB1058">
      <w:pPr>
        <w:pStyle w:val="02NRDATE"/>
      </w:pPr>
      <w:r>
        <w:t>PËR NJË NDRYSHIM NË VENDIMIN E KËSHILLIT TË MINISTRAVE NR.598, DATË 30.12.1997 “PËR ADMININSTRIMIN DHE SHITJEN E MALLRAVE TË KONFISKUARA NË BAZË TË LIGJIT NR.8262, DATË 15.12.1997 “PËR VENDOSJEN E PULLAVE NË ARTIKUJT E DUHANIT DHE TË PIJEVE ALKOOLIKE DHE PËR NGJYROSJEN E NËNPRODUKTEVE TË NAFTËS””</w:t>
      </w:r>
    </w:p>
    <w:p w:rsidR="00AB1058" w:rsidRDefault="00AB1058" w:rsidP="00AB1058">
      <w:pPr>
        <w:widowControl w:val="0"/>
        <w:jc w:val="both"/>
        <w:rPr>
          <w:rFonts w:ascii="CG Times" w:hAnsi="CG Times"/>
          <w:b/>
          <w:bCs/>
          <w:sz w:val="24"/>
          <w:lang w:val="it-IT"/>
        </w:rPr>
      </w:pPr>
    </w:p>
    <w:p w:rsidR="00AB1058" w:rsidRDefault="00AB1058" w:rsidP="00AB1058">
      <w:pPr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Në zbatim të ligjit nr.8262, datë 15.12.1997 “Për vendosjen e pullave në artikujt e duhanit dhe të pijeve alkoolike dhe për ngjyrosjen e nënprodukteve të naftës”, me propozimin e Ministrisë së Financave, Këshilli i Ministrave</w:t>
      </w:r>
    </w:p>
    <w:p w:rsidR="00AB1058" w:rsidRDefault="00AB1058" w:rsidP="00AB1058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AB1058" w:rsidRDefault="00AB1058" w:rsidP="00AB1058">
      <w:pPr>
        <w:pStyle w:val="BodyText"/>
        <w:rPr>
          <w:lang w:val="en-GB"/>
        </w:rPr>
      </w:pPr>
      <w:r>
        <w:rPr>
          <w:lang w:val="en-GB"/>
        </w:rPr>
        <w:t>V E N D O S I:</w:t>
      </w:r>
    </w:p>
    <w:p w:rsidR="00AB1058" w:rsidRDefault="00AB1058" w:rsidP="00AB1058">
      <w:pPr>
        <w:pStyle w:val="02NRDATE"/>
      </w:pP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nr.598,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30.12.1997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administrimin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shitjen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mallrave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konfiskuara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bazë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nr.8262,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15.12.1997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vendosjen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pullave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artikujt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duhanit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pijeve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alkoolike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ngjyrosjen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nënprodukteve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naftës</w:t>
      </w:r>
      <w:proofErr w:type="spellEnd"/>
      <w:r>
        <w:rPr>
          <w:rFonts w:ascii="CG Times" w:hAnsi="CG Times"/>
          <w:sz w:val="24"/>
          <w:lang w:val="fr-FR"/>
        </w:rPr>
        <w:t xml:space="preserve">””, pika 10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“Banka e </w:t>
      </w:r>
      <w:proofErr w:type="spellStart"/>
      <w:r>
        <w:rPr>
          <w:rFonts w:ascii="CG Times" w:hAnsi="CG Times"/>
          <w:sz w:val="24"/>
          <w:lang w:val="fr-FR"/>
        </w:rPr>
        <w:t>Shqipërisë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marrë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masa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prodhimin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pullave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adezive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fiskale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formularit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miratuar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Financave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cilat</w:t>
      </w:r>
      <w:proofErr w:type="spellEnd"/>
      <w:r>
        <w:rPr>
          <w:rFonts w:ascii="CG Times" w:hAnsi="CG Times"/>
          <w:sz w:val="24"/>
          <w:lang w:val="fr-FR"/>
        </w:rPr>
        <w:t xml:space="preserve"> do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vendosen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DPRSH-</w:t>
      </w:r>
      <w:proofErr w:type="spellStart"/>
      <w:r>
        <w:rPr>
          <w:rFonts w:ascii="CG Times" w:hAnsi="CG Times"/>
          <w:sz w:val="24"/>
          <w:lang w:val="fr-FR"/>
        </w:rPr>
        <w:t>ja</w:t>
      </w:r>
      <w:proofErr w:type="spellEnd"/>
      <w:r>
        <w:rPr>
          <w:rFonts w:ascii="CG Times" w:hAnsi="CG Times"/>
          <w:sz w:val="24"/>
          <w:lang w:val="fr-FR"/>
        </w:rPr>
        <w:t xml:space="preserve"> 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çdo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paketë</w:t>
      </w:r>
      <w:proofErr w:type="spellEnd"/>
      <w:r>
        <w:rPr>
          <w:rFonts w:ascii="CG Times" w:hAnsi="CG Times"/>
          <w:sz w:val="24"/>
          <w:lang w:val="fr-FR"/>
        </w:rPr>
        <w:t xml:space="preserve"> ose </w:t>
      </w:r>
      <w:proofErr w:type="spellStart"/>
      <w:r>
        <w:rPr>
          <w:rFonts w:ascii="CG Times" w:hAnsi="CG Times"/>
          <w:sz w:val="24"/>
          <w:lang w:val="fr-FR"/>
        </w:rPr>
        <w:t>shishe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pijeve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alkoolike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konfiskuara</w:t>
      </w:r>
      <w:proofErr w:type="spellEnd"/>
      <w:r>
        <w:rPr>
          <w:rFonts w:ascii="CG Times" w:hAnsi="CG Times"/>
          <w:sz w:val="24"/>
          <w:lang w:val="fr-FR"/>
        </w:rPr>
        <w:t xml:space="preserve">, para se </w:t>
      </w:r>
      <w:proofErr w:type="spellStart"/>
      <w:r>
        <w:rPr>
          <w:rFonts w:ascii="CG Times" w:hAnsi="CG Times"/>
          <w:sz w:val="24"/>
          <w:lang w:val="fr-FR"/>
        </w:rPr>
        <w:t>ato</w:t>
      </w:r>
      <w:proofErr w:type="spellEnd"/>
      <w:r>
        <w:rPr>
          <w:rFonts w:ascii="CG Times" w:hAnsi="CG Times"/>
          <w:sz w:val="24"/>
          <w:lang w:val="fr-FR"/>
        </w:rPr>
        <w:t xml:space="preserve"> t’u </w:t>
      </w:r>
      <w:proofErr w:type="spellStart"/>
      <w:r>
        <w:rPr>
          <w:rFonts w:ascii="CG Times" w:hAnsi="CG Times"/>
          <w:sz w:val="24"/>
          <w:lang w:val="fr-FR"/>
        </w:rPr>
        <w:t>shiten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fituesve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ankandit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Gjatë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periudhës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deri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prodhimin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pullave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adezive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fiskale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ngarkohet</w:t>
      </w:r>
      <w:proofErr w:type="spellEnd"/>
      <w:r>
        <w:rPr>
          <w:rFonts w:ascii="CG Times" w:hAnsi="CG Times"/>
          <w:sz w:val="24"/>
          <w:lang w:val="fr-FR"/>
        </w:rPr>
        <w:t xml:space="preserve"> DPRSH-</w:t>
      </w:r>
      <w:proofErr w:type="spellStart"/>
      <w:r>
        <w:rPr>
          <w:rFonts w:ascii="CG Times" w:hAnsi="CG Times"/>
          <w:sz w:val="24"/>
          <w:lang w:val="fr-FR"/>
        </w:rPr>
        <w:t>ja</w:t>
      </w:r>
      <w:proofErr w:type="spellEnd"/>
      <w:r>
        <w:rPr>
          <w:rFonts w:ascii="CG Times" w:hAnsi="CG Times"/>
          <w:sz w:val="24"/>
          <w:lang w:val="fr-FR"/>
        </w:rPr>
        <w:t xml:space="preserve"> 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vendosë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pullë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çdo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paketë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cigareje</w:t>
      </w:r>
      <w:proofErr w:type="spellEnd"/>
      <w:r>
        <w:rPr>
          <w:rFonts w:ascii="CG Times" w:hAnsi="CG Times"/>
          <w:sz w:val="24"/>
          <w:lang w:val="fr-FR"/>
        </w:rPr>
        <w:t xml:space="preserve"> ose </w:t>
      </w:r>
      <w:proofErr w:type="spellStart"/>
      <w:r>
        <w:rPr>
          <w:rFonts w:ascii="CG Times" w:hAnsi="CG Times"/>
          <w:sz w:val="24"/>
          <w:lang w:val="fr-FR"/>
        </w:rPr>
        <w:t>shishe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pijeve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alkoolike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konfiskuara</w:t>
      </w:r>
      <w:proofErr w:type="spellEnd"/>
      <w:r>
        <w:rPr>
          <w:rFonts w:ascii="CG Times" w:hAnsi="CG Times"/>
          <w:sz w:val="24"/>
          <w:lang w:val="fr-FR"/>
        </w:rPr>
        <w:t xml:space="preserve">, para se </w:t>
      </w:r>
      <w:proofErr w:type="spellStart"/>
      <w:r>
        <w:rPr>
          <w:rFonts w:ascii="CG Times" w:hAnsi="CG Times"/>
          <w:sz w:val="24"/>
          <w:lang w:val="fr-FR"/>
        </w:rPr>
        <w:t>ato</w:t>
      </w:r>
      <w:proofErr w:type="spellEnd"/>
      <w:r>
        <w:rPr>
          <w:rFonts w:ascii="CG Times" w:hAnsi="CG Times"/>
          <w:sz w:val="24"/>
          <w:lang w:val="fr-FR"/>
        </w:rPr>
        <w:t xml:space="preserve"> t’u </w:t>
      </w:r>
      <w:proofErr w:type="spellStart"/>
      <w:r>
        <w:rPr>
          <w:rFonts w:ascii="CG Times" w:hAnsi="CG Times"/>
          <w:sz w:val="24"/>
          <w:lang w:val="fr-FR"/>
        </w:rPr>
        <w:t>shiten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fituesve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ankandit</w:t>
      </w:r>
      <w:proofErr w:type="spellEnd"/>
      <w:r>
        <w:rPr>
          <w:rFonts w:ascii="CG Times" w:hAnsi="CG Times"/>
          <w:sz w:val="24"/>
          <w:lang w:val="fr-FR"/>
        </w:rPr>
        <w:t>”.</w:t>
      </w:r>
    </w:p>
    <w:p w:rsidR="00AB1058" w:rsidRDefault="00AB1058" w:rsidP="00AB1058">
      <w:pPr>
        <w:pStyle w:val="08PARAGRAFI"/>
        <w:numPr>
          <w:ilvl w:val="0"/>
          <w:numId w:val="0"/>
        </w:numPr>
        <w:ind w:left="1" w:right="0" w:firstLine="1"/>
        <w:jc w:val="both"/>
        <w:rPr>
          <w:sz w:val="24"/>
        </w:rPr>
      </w:pPr>
      <w:r>
        <w:rPr>
          <w:sz w:val="24"/>
        </w:rPr>
        <w:t xml:space="preserve">          2. </w:t>
      </w:r>
      <w:r>
        <w:rPr>
          <w:sz w:val="24"/>
          <w:szCs w:val="24"/>
          <w:lang w:val="fr-FR"/>
        </w:rPr>
        <w:t xml:space="preserve">Pika 13 </w:t>
      </w:r>
      <w:proofErr w:type="spellStart"/>
      <w:r>
        <w:rPr>
          <w:sz w:val="24"/>
          <w:szCs w:val="24"/>
          <w:lang w:val="fr-FR"/>
        </w:rPr>
        <w:t>ndryshohet</w:t>
      </w:r>
      <w:proofErr w:type="spellEnd"/>
      <w:r>
        <w:rPr>
          <w:sz w:val="24"/>
          <w:szCs w:val="24"/>
          <w:lang w:val="fr-FR"/>
        </w:rPr>
        <w:t xml:space="preserve"> si </w:t>
      </w:r>
      <w:proofErr w:type="spellStart"/>
      <w:r>
        <w:rPr>
          <w:sz w:val="24"/>
          <w:szCs w:val="24"/>
          <w:lang w:val="fr-FR"/>
        </w:rPr>
        <w:t>vijon</w:t>
      </w:r>
      <w:proofErr w:type="spellEnd"/>
      <w:r>
        <w:rPr>
          <w:sz w:val="24"/>
        </w:rPr>
        <w:t>:</w:t>
      </w:r>
    </w:p>
    <w:p w:rsidR="00AB1058" w:rsidRDefault="00AB1058" w:rsidP="00AB1058">
      <w:pPr>
        <w:rPr>
          <w:lang w:val="it-IT"/>
        </w:rPr>
      </w:pPr>
    </w:p>
    <w:p w:rsidR="00AB1058" w:rsidRDefault="00AB1058" w:rsidP="00AB1058">
      <w:pPr>
        <w:rPr>
          <w:lang w:val="it-IT"/>
        </w:rPr>
      </w:pPr>
    </w:p>
    <w:p w:rsidR="00AB1058" w:rsidRDefault="00AB1058" w:rsidP="00AB1058">
      <w:pPr>
        <w:rPr>
          <w:lang w:val="it-IT"/>
        </w:rPr>
      </w:pP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“Ankandi të zhvillohet brenda 15 ditëve-punë, nga data e depozimit të mallrave pranë DPRSH-së apo degëve të saj në rrethe, apo pas kryerjes së veprimeve të parashikuara në pikën 2 të këtij vendimi”.</w:t>
      </w: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3. Pika 20 shfuqizohet.</w:t>
      </w: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>Ky vendim hyn në fuqi menjëherë.</w:t>
      </w:r>
    </w:p>
    <w:p w:rsidR="00AB1058" w:rsidRDefault="00AB1058" w:rsidP="00AB1058">
      <w:pPr>
        <w:widowControl w:val="0"/>
        <w:ind w:firstLine="720"/>
        <w:jc w:val="both"/>
        <w:rPr>
          <w:rFonts w:ascii="CG Times" w:hAnsi="CG Times"/>
          <w:sz w:val="24"/>
          <w:lang w:val="it-IT"/>
        </w:rPr>
      </w:pPr>
    </w:p>
    <w:p w:rsidR="00AB1058" w:rsidRDefault="00AB1058" w:rsidP="00AB1058">
      <w:pPr>
        <w:widowControl w:val="0"/>
        <w:ind w:firstLine="1"/>
        <w:jc w:val="right"/>
        <w:rPr>
          <w:rFonts w:ascii="CG Times" w:hAnsi="CG Times"/>
          <w:sz w:val="24"/>
          <w:lang w:val="it-IT"/>
        </w:rPr>
      </w:pPr>
      <w:r>
        <w:rPr>
          <w:rFonts w:ascii="CG Times" w:hAnsi="CG Times"/>
          <w:sz w:val="24"/>
          <w:lang w:val="it-IT"/>
        </w:rPr>
        <w:t xml:space="preserve">KRYEMINISTRI </w:t>
      </w:r>
    </w:p>
    <w:p w:rsidR="00AB1058" w:rsidRDefault="00AB1058" w:rsidP="00AB1058">
      <w:pPr>
        <w:pStyle w:val="StyleCentered"/>
      </w:pPr>
      <w:r>
        <w:t xml:space="preserve"> 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AB1058" w:rsidRDefault="00AB1058" w:rsidP="00AB1058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AB1058" w:rsidRDefault="00AB1058" w:rsidP="00AB1058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D02C61"/>
    <w:multiLevelType w:val="hybridMultilevel"/>
    <w:tmpl w:val="ACAE0264"/>
    <w:lvl w:ilvl="0" w:tplc="FFFFFFFF">
      <w:start w:val="1"/>
      <w:numFmt w:val="decimal"/>
      <w:pStyle w:val="BodyTextIndent3"/>
      <w:lvlText w:val="%1."/>
      <w:lvlJc w:val="left"/>
      <w:pPr>
        <w:tabs>
          <w:tab w:val="num" w:pos="57"/>
        </w:tabs>
        <w:ind w:firstLine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058"/>
    <w:rsid w:val="00452EA2"/>
    <w:rsid w:val="00AB105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F5A91-77C2-4167-9251-81FFFFEB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0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8PARAGRAFI">
    <w:name w:val="08PARAGRAFI"/>
    <w:next w:val="Normal"/>
    <w:autoRedefine/>
    <w:rsid w:val="00AB1058"/>
    <w:pPr>
      <w:numPr>
        <w:numId w:val="1"/>
      </w:numPr>
      <w:spacing w:after="0" w:line="240" w:lineRule="auto"/>
      <w:ind w:right="-1080"/>
    </w:pPr>
    <w:rPr>
      <w:rFonts w:ascii="CG Times" w:eastAsia="Times New Roman" w:hAnsi="CG Times" w:cs="Times New Roman"/>
      <w:lang w:val="it-IT"/>
    </w:rPr>
  </w:style>
  <w:style w:type="paragraph" w:customStyle="1" w:styleId="StyleCentered">
    <w:name w:val="Style Centered"/>
    <w:next w:val="Normal"/>
    <w:autoRedefine/>
    <w:rsid w:val="00AB1058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AB1058"/>
    <w:pPr>
      <w:numPr>
        <w:numId w:val="1"/>
      </w:numPr>
      <w:tabs>
        <w:tab w:val="clear" w:pos="57"/>
      </w:tabs>
      <w:ind w:left="-720" w:firstLine="720"/>
      <w:jc w:val="both"/>
    </w:pPr>
    <w:rPr>
      <w:rFonts w:ascii="CG Times" w:hAnsi="CG Times"/>
      <w:sz w:val="24"/>
      <w:szCs w:val="24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AB1058"/>
    <w:rPr>
      <w:rFonts w:ascii="CG Times" w:eastAsia="Times New Roman" w:hAnsi="CG Times" w:cs="Times New Roman"/>
      <w:sz w:val="24"/>
      <w:szCs w:val="24"/>
    </w:rPr>
  </w:style>
  <w:style w:type="paragraph" w:styleId="BodyText">
    <w:name w:val="Body Text"/>
    <w:basedOn w:val="Normal"/>
    <w:link w:val="BodyTextChar"/>
    <w:rsid w:val="00AB1058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AB1058"/>
    <w:rPr>
      <w:rFonts w:ascii="CG Times" w:eastAsia="Times New Roman" w:hAnsi="CG Times" w:cs="Times New Roman"/>
      <w:sz w:val="24"/>
      <w:szCs w:val="20"/>
    </w:rPr>
  </w:style>
  <w:style w:type="paragraph" w:customStyle="1" w:styleId="02NRDATE">
    <w:name w:val="02NR_DATE"/>
    <w:next w:val="Normal"/>
    <w:autoRedefine/>
    <w:rsid w:val="00AB1058"/>
    <w:pPr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bCs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2019-02-18T12:33:00Z</dcterms:created>
  <dcterms:modified xsi:type="dcterms:W3CDTF">2019-02-18T12:33:00Z</dcterms:modified>
</cp:coreProperties>
</file>