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ADF" w:rsidRDefault="00824ADF" w:rsidP="00824ADF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V E N D I M</w:t>
      </w:r>
    </w:p>
    <w:p w:rsidR="00824ADF" w:rsidRDefault="00824ADF" w:rsidP="00824ADF">
      <w:pPr>
        <w:pStyle w:val="StyleCentered"/>
      </w:pPr>
      <w:r>
        <w:t>Nr.405, datë 24.6.1998</w:t>
      </w:r>
    </w:p>
    <w:p w:rsidR="00824ADF" w:rsidRDefault="00824ADF" w:rsidP="00824ADF">
      <w:pPr>
        <w:widowControl w:val="0"/>
        <w:jc w:val="center"/>
        <w:rPr>
          <w:rFonts w:ascii="CG Times" w:hAnsi="CG Times"/>
          <w:sz w:val="18"/>
        </w:rPr>
      </w:pPr>
    </w:p>
    <w:p w:rsidR="00824ADF" w:rsidRDefault="00824ADF" w:rsidP="00824ADF">
      <w:pPr>
        <w:widowControl w:val="0"/>
        <w:jc w:val="center"/>
        <w:rPr>
          <w:rFonts w:ascii="CG Times" w:hAnsi="CG Times"/>
          <w:b/>
          <w:bCs/>
          <w:sz w:val="24"/>
        </w:rPr>
      </w:pPr>
      <w:r>
        <w:rPr>
          <w:rFonts w:ascii="CG Times" w:hAnsi="CG Times"/>
          <w:b/>
          <w:bCs/>
          <w:sz w:val="24"/>
        </w:rPr>
        <w:t>PËR LEHTËSIMIN E PAPUNËSISË NËPËRMJET ZBATIMIT TË PROGRAMIT TË PUNËVE PUBLIKE</w:t>
      </w:r>
    </w:p>
    <w:p w:rsidR="00824ADF" w:rsidRDefault="00824ADF" w:rsidP="00824ADF">
      <w:pPr>
        <w:widowControl w:val="0"/>
        <w:jc w:val="both"/>
        <w:rPr>
          <w:rFonts w:ascii="CG Times" w:hAnsi="CG Times"/>
          <w:sz w:val="18"/>
        </w:rPr>
      </w:pP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Në mbështetje të ligjit nr.7933, datë 17.5.1995 “Për punët publike”, me propozimin e Ministrisë së Punës dhe Çështjeve Sociale, Këshilli Ministrave</w:t>
      </w:r>
    </w:p>
    <w:p w:rsidR="00824ADF" w:rsidRDefault="00824ADF" w:rsidP="00824ADF">
      <w:pPr>
        <w:widowControl w:val="0"/>
        <w:jc w:val="both"/>
        <w:rPr>
          <w:rFonts w:ascii="CG Times" w:hAnsi="CG Times"/>
          <w:sz w:val="24"/>
        </w:rPr>
      </w:pPr>
    </w:p>
    <w:p w:rsidR="00824ADF" w:rsidRDefault="00824ADF" w:rsidP="00824ADF">
      <w:pPr>
        <w:pStyle w:val="BodyText"/>
        <w:widowControl w:val="0"/>
        <w:rPr>
          <w:lang w:val="en-GB"/>
        </w:rPr>
      </w:pPr>
      <w:r>
        <w:rPr>
          <w:lang w:val="en-GB"/>
        </w:rPr>
        <w:t>V E N D O S I:</w:t>
      </w:r>
    </w:p>
    <w:p w:rsidR="00824ADF" w:rsidRDefault="00824ADF" w:rsidP="00824ADF">
      <w:pPr>
        <w:widowControl w:val="0"/>
        <w:jc w:val="both"/>
        <w:rPr>
          <w:rFonts w:ascii="CG Times" w:hAnsi="CG Times"/>
          <w:sz w:val="24"/>
        </w:rPr>
      </w:pP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1. Qëllimi i zbatimit të programit të punëve publike është: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lehtësimi i papunësisë dhe i varfërisë në njësitë administrative lokale më problematike;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rritja e efektit dhe reduktimi i kostos së programeve shtetërore të mbështetjes me të ardhura;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përmirësimi i infrastrukturës dhe i kushteve të jetesës në njësitë administrative lokale;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rritja e mundësive për veprimtarinë ekonomike dhe për zhvillimin në njësitë administrative lokale;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e) mbështetja e veprimtarisë së organeve të pushtetit lokal.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2. Objekti i projekteve të punëve publike është: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ndërtimi, rikonstruksioni, riparimi, sistemimi dhe mirëmbajtja e elementeve të thjeshta të infrastrukturës;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krijimi, përmirësimi ose riparimi i mjediseve publike në qendra të banuara.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3. Shërbimi kombëtar i punësimit organizon, koordinon dhe drejton zbatimin e programit shtetëror të punëve publike.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Ky program kupton financimin, me fonde të buxhetit të shtetit, të veprimtarive që krijojnë vende të përkohshme pune, të thjeshta dhe shoqërisht të dobishme, në njësitë administrative lokale për kategoritë e individëve që përcaktohen në ligj.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4. Zbatimi i këtij programi siguron punësimin nëpërmjet: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a) lidhjeve të kontratave me individë për të punuar për zbatimin e projekteve; 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b) punësimit të përkohshëm në subjekte, që kryejnë veprimtari në fusha me interes të përgjithshëm publik.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5. Kanë të drejtë të aplikojnë për financim ose bashkëfinancim për projekte për punë publike: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organet e pushtetit lokal;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organizatat e punëdhënësve dhe të punëmarrësve;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organizatat joqeveritare, të specializuara në këtë drejtim;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d) subjektet ekonomike fitimprurëse, të specializuara në këtë drejtim.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6. Financimi i projekteve aprovohet kur: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garanton respektimin e kërkesave të ligjit “Për punët publike”, të këtij vendimi dhe i të drejtave të tjera të punëmarrësve, sipas legjislacionit në fuqi;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objekti i zbatimit të projektit sjell përfitim publik të drejtpërdrejtë për njësinë administrative lokale;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c) niveli i regjistruar i papunësisë në rreth është më i madh se 8 për qind i fuqisë së aftë për punë, ose numri i përfituesve të ndihmës ekonomike është të paktën 5 për qind e popullsisë së njësisë administrative lokale (bashkisë ose komunës);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lastRenderedPageBreak/>
        <w:t>d) të paktën 50 për qind e atyre që janë marrë me kontratë janë përfitues nga programet shtetërore të mbështetjes me të ardhura ose të papunë afatgjatë;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e) 60 për qind e financimit të kërkuar nga ky program përdoret për fuqi punëtore;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f) kohëzgjatja e punimeve për zbatimin e projektit është jo më e madhe se 6 muaj; 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 xml:space="preserve">g) sigurohet të paktën 5 për qind kontribut i jashtëm financiar ose në natyrë; 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h) të jetë i hartuar nga persona të autorizuar.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7. Subjektet fitimprurëse, përfitojnë financim për projekte, të cilat do të zbatohen nga ata, vetëm në rastet kur, përveç plotësimit të kritereve të përcaktuara në pikën 6 të këtij vendimi, realizohen dhe: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fitimi i subjektit nuk është më i madh se 15 për qind e kostos që shpenzohet për fuqi punëtore;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b) garantohet zbatimi i projekteve me një shumë të paktën sa 10 për qind e kostos së preventivuar të projektit.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8. Kanë të drejtë të aplikojnë, për mbulimin e kostos për punësim të përkohshëm: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</w:rPr>
      </w:pPr>
      <w:r>
        <w:rPr>
          <w:rFonts w:ascii="CG Times" w:hAnsi="CG Times"/>
          <w:sz w:val="24"/>
        </w:rPr>
        <w:t>a) njësitë ekonomike në vartësi të pushtetit lokal dhe institucionet shtetërore që kryejnë shërbime publike;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b) subjektet jofitimprurëse.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9. Një aplikim për financimin e punësimit të përkohshëm në subjekte aprovohet kur: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a) garantohet respektimi i kërkesave të ligjit “Për punët publike” të këtij vendimi dhe i të drejtave të tjera të punëmarrësve, sipas legjislacionit në fuqi;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b) punësimi i kërkuar u sjell përfitim të drejtpërdrejtë shërbimeve publike dhe interesave të njësive administrative lokale;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c) kohëzgjatja e angazhimit të punës është jo më e madhe se 6 muaj;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d) kontribuohet në para, ose në natyrë, nga burime të tjera të paktën me 5 për qind të masës së financimit të kërkuar.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10. Për mbulimin e kostos të fuqisë punëtore të punësuar, sipas këtij programi, fondet e Buxhetit të Shtetit financojnë: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a) jo më tepër se 110 për qind të pagës minimale për mbulimin e shpenzimeve për paga; 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b) 100 për qind të shpenzimeve për mbulimin e kostos së kontributeve të punëdhënësit për sigurime shoqërore të detyrueshme.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11. Vëllimi i punës që ngarkohen të kryejnë personat e angazhuar me punë nga ky program nuk mund të jetë më i madh sesa ai që i përgjigjet pagës që u jepet për këtë qëllim.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12. Çmimet për vëllim punonjësi përcaktohen sipas një mesatareje, në bazë rrethi, e cila duhet të jetë aprovuar më parë nga Komiteti Shtetëror i Punëve Publike.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13. Aplikimet për financime nga ky program i paraqiten zyrës kompetente të punësimit, e cila bën verifikimin dhe klasifikimin e tyre në përputhje me kriteret.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Zyra kompetente e punësimit është përgjegjëse për kontrollin e ecurisë së zbatimit të projektit ose të punësimit të financuar. Zyra e punësimit punëson me kontratë personel teknik dhe pajis me logjistikën e duhur për kryerjen e funksioneve që u ngarkohen.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14. Për propozimet me kosto të preventivuar nën 2 milionë lekë, vendimi merret nga zyra përkatëse e punësimit. Për propozimet me vlerë deri në 5 milionë lekë, vendimi merret nga komisioni i posaçëm që krijohet pranë Shërbimit Kombëtar të Punësimit. Për propozimet mbi 5 milionë lekë, vendimi merret nga Komiteti Shtetëror i Punëve Publike. Sasia e fondit të vënë në dispozicion të çdo rrethi nga ky program vendoset nga Komiteti Shtetëror i Punëve Publike, me propozimin e Shërbimit Kombëtar të Punësimit. 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 xml:space="preserve">15. Shërbimi Kombëtar i Punësimit dhe organet  e pushtetit lokal organizojnë kontrollin </w:t>
      </w:r>
      <w:r>
        <w:rPr>
          <w:rFonts w:ascii="CG Times" w:hAnsi="CG Times"/>
          <w:sz w:val="24"/>
          <w:lang w:val="fr-FR"/>
        </w:rPr>
        <w:lastRenderedPageBreak/>
        <w:t>dhe inspektimin e veprimtarisë, në zbatim të këtij programi dhe të subjekteve që përfitojnë financime nga ky program.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16. Ngarkohen Ministria e Financave dhe Ministria e Punës dhe Çështjeve Sociale të nxjerrin udhëzimin e përbashkët për përcaktimin e procedurave për përdorimin e fondeve për punët publike.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17. Për kriteret e përcaktuara në pikat 6, 7 dhe 9 të këtij vendimi mund të bëhen përjashtime vetëm me vendim të Komisionit Shtetëror të Punëve Publike.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18. Ngarkohet Ministri i Punës dhe Çështjeve Sociale të nxjerrë udhëzimet përkatëse për zbatimin e këtij vendimi.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19. Pikat 1,2,3,4,5,6,7,8,9,10,11,12,13 të vendimit të Këshillit të Ministrave, nr.563, datë 9.10.1995 “Për aplikimin e punëve publike”, ndryshuar me vendimin nr.179, datë 18.3.1996 të Këshillit të Ministrave,  vendimin nr.857, datë 16.12.1996 të Këshillit të Ministrave dhe vendimin nr.175, datë 6.3.1998 të Këshillit të Ministrave, shfuqizohen.</w:t>
      </w:r>
    </w:p>
    <w:p w:rsidR="00824ADF" w:rsidRDefault="00824ADF" w:rsidP="00824ADF">
      <w:pPr>
        <w:widowControl w:val="0"/>
        <w:ind w:firstLine="720"/>
        <w:jc w:val="both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Ky vendim hyn në fuqi menjëherë.</w:t>
      </w:r>
    </w:p>
    <w:p w:rsidR="00824ADF" w:rsidRDefault="00824ADF" w:rsidP="00824ADF">
      <w:pPr>
        <w:widowControl w:val="0"/>
        <w:jc w:val="both"/>
        <w:rPr>
          <w:rFonts w:ascii="CG Times" w:hAnsi="CG Times"/>
          <w:b/>
          <w:bCs/>
          <w:sz w:val="24"/>
          <w:lang w:val="fr-FR"/>
        </w:rPr>
      </w:pPr>
    </w:p>
    <w:p w:rsidR="00824ADF" w:rsidRDefault="00824ADF" w:rsidP="00824ADF">
      <w:pPr>
        <w:widowControl w:val="0"/>
        <w:jc w:val="right"/>
        <w:rPr>
          <w:rFonts w:ascii="CG Times" w:hAnsi="CG Times"/>
          <w:sz w:val="24"/>
          <w:lang w:val="fr-FR"/>
        </w:rPr>
      </w:pPr>
      <w:r>
        <w:rPr>
          <w:rFonts w:ascii="CG Times" w:hAnsi="CG Times"/>
          <w:sz w:val="24"/>
          <w:lang w:val="fr-FR"/>
        </w:rPr>
        <w:t>KRYEMINISTRI</w:t>
      </w:r>
    </w:p>
    <w:p w:rsidR="00824ADF" w:rsidRDefault="00824ADF" w:rsidP="00824ADF">
      <w:pPr>
        <w:widowControl w:val="0"/>
        <w:jc w:val="center"/>
        <w:rPr>
          <w:rFonts w:ascii="CG Times" w:hAnsi="CG Times"/>
          <w:sz w:val="24"/>
          <w:lang w:val="fr-FR"/>
        </w:rPr>
      </w:pPr>
      <w:r>
        <w:rPr>
          <w:rFonts w:ascii="CG Times" w:hAnsi="CG Times"/>
          <w:b/>
          <w:bCs/>
          <w:sz w:val="24"/>
          <w:lang w:val="fr-FR"/>
        </w:rPr>
        <w:t xml:space="preserve">                                                                                                        Fatos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ADF"/>
    <w:rsid w:val="00452EA2"/>
    <w:rsid w:val="00824ADF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F6C483-907D-4FB1-B64A-03035B6F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Centered">
    <w:name w:val="Style Centered"/>
    <w:next w:val="Normal"/>
    <w:autoRedefine/>
    <w:rsid w:val="00824ADF"/>
    <w:pPr>
      <w:spacing w:after="0" w:line="240" w:lineRule="auto"/>
      <w:jc w:val="center"/>
    </w:pPr>
    <w:rPr>
      <w:rFonts w:ascii="CG Times" w:eastAsia="Times New Roman" w:hAnsi="CG Times" w:cs="Times New Roman"/>
      <w:b/>
      <w:bCs/>
      <w:sz w:val="24"/>
      <w:szCs w:val="20"/>
      <w:lang w:val="en-GB"/>
    </w:rPr>
  </w:style>
  <w:style w:type="paragraph" w:styleId="BodyText">
    <w:name w:val="Body Text"/>
    <w:basedOn w:val="Normal"/>
    <w:link w:val="BodyTextChar"/>
    <w:rsid w:val="00824ADF"/>
    <w:pPr>
      <w:jc w:val="center"/>
    </w:pPr>
    <w:rPr>
      <w:rFonts w:ascii="CG Times" w:hAnsi="CG Times"/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24ADF"/>
    <w:rPr>
      <w:rFonts w:ascii="CG Times" w:eastAsia="Times New Roman" w:hAnsi="CG Time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1027</Words>
  <Characters>5858</Characters>
  <Application>Microsoft Office Word</Application>
  <DocSecurity>0</DocSecurity>
  <Lines>48</Lines>
  <Paragraphs>13</Paragraphs>
  <ScaleCrop>false</ScaleCrop>
  <Company/>
  <LinksUpToDate>false</LinksUpToDate>
  <CharactersWithSpaces>6872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2019-02-18T12:51:00Z</dcterms:created>
  <dcterms:modified xsi:type="dcterms:W3CDTF">2019-02-18T12:52:00Z</dcterms:modified>
</cp:coreProperties>
</file>