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DD6" w:rsidRDefault="00205DD6" w:rsidP="00205DD6">
      <w:pPr>
        <w:pStyle w:val="StyleCentered"/>
      </w:pPr>
      <w:r>
        <w:t>V E N D I M</w:t>
      </w:r>
    </w:p>
    <w:p w:rsidR="00205DD6" w:rsidRDefault="00205DD6" w:rsidP="00205DD6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Nr.442, datë 16.7.1998</w:t>
      </w:r>
    </w:p>
    <w:p w:rsidR="00205DD6" w:rsidRDefault="00205DD6" w:rsidP="00205DD6">
      <w:pPr>
        <w:jc w:val="center"/>
        <w:rPr>
          <w:rFonts w:ascii="CG Times" w:hAnsi="CG Times"/>
          <w:b/>
          <w:bCs/>
          <w:sz w:val="24"/>
          <w:lang w:val="fr-FR"/>
        </w:rPr>
      </w:pPr>
    </w:p>
    <w:p w:rsidR="00205DD6" w:rsidRDefault="00205DD6" w:rsidP="00205DD6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PËR KRIJIMIN E SH.A.- së “AGJENCIA PËR ZHVILLIMIN EKONOMIK”</w:t>
      </w:r>
    </w:p>
    <w:p w:rsidR="00205DD6" w:rsidRDefault="00205DD6" w:rsidP="00205DD6">
      <w:pPr>
        <w:jc w:val="both"/>
        <w:rPr>
          <w:rFonts w:ascii="CG Times" w:hAnsi="CG Times"/>
          <w:b/>
          <w:bCs/>
          <w:sz w:val="24"/>
          <w:lang w:val="fr-FR"/>
        </w:rPr>
      </w:pPr>
    </w:p>
    <w:p w:rsidR="00205DD6" w:rsidRDefault="00205DD6" w:rsidP="00205DD6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>Në mbështetje të nenit 36 të ligjit nr.7491, datë 29.4.1991 “Për dispozitat kryesore kushtetuese”, me propozimin e Ministrisë së Ekonomisë Publike dhe Privatizimit dhe Ministrisë së Bashkëpunimit Ekonomik dhe Tregtisë, Këshilli i Ministrave</w:t>
      </w:r>
    </w:p>
    <w:p w:rsidR="00205DD6" w:rsidRDefault="00205DD6" w:rsidP="00205DD6">
      <w:pPr>
        <w:jc w:val="both"/>
        <w:rPr>
          <w:rFonts w:ascii="CG Times" w:hAnsi="CG Times"/>
          <w:sz w:val="24"/>
          <w:lang w:val="fr-FR"/>
        </w:rPr>
      </w:pPr>
    </w:p>
    <w:p w:rsidR="00205DD6" w:rsidRDefault="00205DD6" w:rsidP="00205DD6">
      <w:pPr>
        <w:pStyle w:val="BodyText"/>
        <w:rPr>
          <w:lang w:val="en-GB"/>
        </w:rPr>
      </w:pPr>
      <w:r>
        <w:rPr>
          <w:lang w:val="en-GB"/>
        </w:rPr>
        <w:t>V E N D O S I:</w:t>
      </w:r>
    </w:p>
    <w:p w:rsidR="00205DD6" w:rsidRDefault="00205DD6" w:rsidP="00205DD6">
      <w:pPr>
        <w:jc w:val="both"/>
        <w:rPr>
          <w:rFonts w:ascii="CG Times" w:hAnsi="CG Times"/>
          <w:sz w:val="24"/>
        </w:rPr>
      </w:pP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1.Krijimin e “Agjencisë për zhvillimin ekonomik” (AZHE) si shoqëri anonime, me kapital shtetëror, me seli në Tiranë. Veprimtaria e kësaj shoqërie rregullohet sipas statutit që i bashkëngjitet këtij vendimi.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2. Objekti i shoqërisë është promovimi i zhvillimit ekonomik të vendit, nëpërmjet: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a) përgatitjes, publikimit dhe shpërndarjes së informacionit ekonomik e promovues;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b) nxitjes së investimeve të huaja e të vendit;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c) nxitjes së tregtisë dhe të eksporteve;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d) promovimit të programit të privatizimit të sektorëve të ekonomisë;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e) propozimit të akteve të nevojshme ligjore e procedurale.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3. Këshilli mbikëqyrës i shoqërisë përbëhet nga gjashtë anëtarë. Në përbërje të këshillit mbikëqyrës të jenë persona që gëzojnë autoritet në fushën e ekonomisë, të financës, të sistemit bankar, të biznesit dhe të informacionit.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Emërimi i organeve drejtuese dhe funksionimi i tyre përcaktohen në statutin e shoqërisë. 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4. Ngarkohet Ministria e Ekonomisë Publike dhe Privatizimit dhe Ministria e Bashkëpunimit Ekonomik dhe Tregtisë për hartimin e akteve të nevojshme për themelimin e shoqërisë dhe regjistrimin e saj në gjykatë.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5. Mjetet kryesore, objektet, pasuritë e luajtshme dhe të paluajtshme, dhe buxheti i miratuar për vitin 1998, për qendrën shqiptare të nxitjes së investimeve të huaja, i kalojnë sh.a.- së “Agjencia për zhvillimin ekonomik” (AZHE).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6. Vendimi i Këshillit të Ministrave nr.3, datë 9.1.1993 “Për krijimin e qendrës shqiptare të nxitjes së investimeve të huaja” shfuqizohet.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7. Ngarkohen Ministria e Ekonomisë Publike dhe Privatizimit dhe Ministria e Bashkëpunimit Ekonomik dhe Tregtisë për zbatimin e këtij vendimi.</w:t>
      </w:r>
    </w:p>
    <w:p w:rsidR="00205DD6" w:rsidRDefault="00205DD6" w:rsidP="00205DD6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Ky vendim hyn në fuqi menjëherë.</w:t>
      </w:r>
    </w:p>
    <w:p w:rsidR="00205DD6" w:rsidRDefault="00205DD6" w:rsidP="00205DD6">
      <w:pPr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205DD6" w:rsidRDefault="00205DD6" w:rsidP="00205DD6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Fatos Nano</w:t>
      </w:r>
    </w:p>
    <w:p w:rsidR="00205DD6" w:rsidRDefault="00205DD6" w:rsidP="00205DD6">
      <w:pPr>
        <w:jc w:val="both"/>
        <w:rPr>
          <w:rFonts w:ascii="CG Times" w:hAnsi="CG Times"/>
          <w:sz w:val="24"/>
        </w:rPr>
      </w:pPr>
    </w:p>
    <w:p w:rsidR="00205DD6" w:rsidRDefault="00205DD6" w:rsidP="00205DD6">
      <w:pPr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br/>
      </w:r>
    </w:p>
    <w:p w:rsidR="00205DD6" w:rsidRDefault="00205DD6" w:rsidP="00205DD6">
      <w:pPr>
        <w:jc w:val="both"/>
        <w:rPr>
          <w:rFonts w:ascii="CG Times" w:hAnsi="CG Times"/>
          <w:sz w:val="24"/>
        </w:rPr>
      </w:pPr>
    </w:p>
    <w:p w:rsidR="00205DD6" w:rsidRDefault="00205DD6" w:rsidP="00205DD6">
      <w:pPr>
        <w:jc w:val="both"/>
        <w:rPr>
          <w:rFonts w:ascii="CG Times" w:hAnsi="CG Times"/>
          <w:sz w:val="24"/>
        </w:rPr>
      </w:pPr>
    </w:p>
    <w:p w:rsidR="00205DD6" w:rsidRDefault="00205DD6" w:rsidP="00205DD6">
      <w:pPr>
        <w:jc w:val="both"/>
        <w:rPr>
          <w:rFonts w:ascii="CG Times" w:hAnsi="CG Times"/>
          <w:sz w:val="24"/>
        </w:rPr>
      </w:pPr>
    </w:p>
    <w:p w:rsidR="00205DD6" w:rsidRDefault="00205DD6" w:rsidP="00205DD6">
      <w:pPr>
        <w:jc w:val="both"/>
        <w:rPr>
          <w:rFonts w:ascii="CG Times" w:hAnsi="CG Times"/>
          <w:sz w:val="24"/>
        </w:rPr>
      </w:pPr>
    </w:p>
    <w:p w:rsidR="00205DD6" w:rsidRDefault="00205DD6" w:rsidP="00205DD6">
      <w:pPr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footerReference w:type="even" r:id="rId4"/>
      <w:footerReference w:type="default" r:id="rId5"/>
      <w:pgSz w:w="11907" w:h="16840" w:code="9"/>
      <w:pgMar w:top="1418" w:right="1418" w:bottom="1418" w:left="1418" w:header="1304" w:footer="1134" w:gutter="0"/>
      <w:pgNumType w:start="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A5C" w:rsidRDefault="00205DD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6A5C" w:rsidRDefault="00205DD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A5C" w:rsidRDefault="00205DD6">
    <w:pPr>
      <w:pStyle w:val="Footer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DD6"/>
    <w:rsid w:val="00205DD6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83C13-DCF5-4D0C-B809-F150A4A5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D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205DD6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205DD6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05DD6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rsid w:val="00205D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5DD6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205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2019-02-18T12:57:00Z</dcterms:created>
  <dcterms:modified xsi:type="dcterms:W3CDTF">2019-02-18T12:57:00Z</dcterms:modified>
</cp:coreProperties>
</file>