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7672" w:rsidRPr="003C45F9" w:rsidRDefault="00217672" w:rsidP="00217672">
      <w:pPr>
        <w:ind w:firstLine="0"/>
        <w:jc w:val="center"/>
        <w:rPr>
          <w:rFonts w:asciiTheme="majorBidi" w:hAnsiTheme="majorBidi" w:cstheme="majorBidi"/>
          <w:b/>
          <w:sz w:val="24"/>
          <w:lang w:val="sq-AL"/>
        </w:rPr>
      </w:pPr>
      <w:r w:rsidRPr="003C45F9">
        <w:rPr>
          <w:rFonts w:asciiTheme="majorBidi" w:hAnsiTheme="majorBidi" w:cstheme="majorBidi"/>
          <w:b/>
          <w:sz w:val="24"/>
          <w:lang w:val="sq-AL"/>
        </w:rPr>
        <w:t>V E N D I M</w:t>
      </w:r>
    </w:p>
    <w:p w:rsidR="00217672" w:rsidRPr="003C45F9" w:rsidRDefault="00217672" w:rsidP="00217672">
      <w:pPr>
        <w:ind w:firstLine="0"/>
        <w:jc w:val="center"/>
        <w:rPr>
          <w:rFonts w:asciiTheme="majorBidi" w:hAnsiTheme="majorBidi" w:cstheme="majorBidi"/>
          <w:b/>
          <w:sz w:val="24"/>
          <w:lang w:val="sq-AL"/>
        </w:rPr>
      </w:pPr>
      <w:bookmarkStart w:id="0" w:name="_GoBack"/>
      <w:r w:rsidRPr="003C45F9">
        <w:rPr>
          <w:rFonts w:asciiTheme="majorBidi" w:hAnsiTheme="majorBidi" w:cstheme="majorBidi"/>
          <w:b/>
          <w:sz w:val="24"/>
          <w:lang w:val="sq-AL"/>
        </w:rPr>
        <w:t>Nr.476, datë 29.7.1998</w:t>
      </w:r>
    </w:p>
    <w:bookmarkEnd w:id="0"/>
    <w:p w:rsidR="00217672" w:rsidRPr="003C45F9" w:rsidRDefault="00217672" w:rsidP="00217672">
      <w:pPr>
        <w:ind w:firstLine="0"/>
        <w:jc w:val="center"/>
        <w:rPr>
          <w:rFonts w:asciiTheme="majorBidi" w:hAnsiTheme="majorBidi" w:cstheme="majorBidi"/>
          <w:b/>
          <w:sz w:val="24"/>
          <w:lang w:val="sq-AL"/>
        </w:rPr>
      </w:pPr>
    </w:p>
    <w:p w:rsidR="00217672" w:rsidRPr="003C45F9" w:rsidRDefault="00217672" w:rsidP="00217672">
      <w:pPr>
        <w:ind w:firstLine="0"/>
        <w:jc w:val="center"/>
        <w:rPr>
          <w:rFonts w:asciiTheme="majorBidi" w:hAnsiTheme="majorBidi" w:cstheme="majorBidi"/>
          <w:b/>
          <w:sz w:val="24"/>
          <w:lang w:val="sq-AL"/>
        </w:rPr>
      </w:pPr>
      <w:r w:rsidRPr="003C45F9">
        <w:rPr>
          <w:rFonts w:asciiTheme="majorBidi" w:hAnsiTheme="majorBidi" w:cstheme="majorBidi"/>
          <w:b/>
          <w:sz w:val="24"/>
          <w:lang w:val="sq-AL"/>
        </w:rPr>
        <w:t>PËR OBJEKTET DHE MJETET KRYESORE TË AGJENCISË SË MBROJTJES SË MJEDISIT</w:t>
      </w:r>
    </w:p>
    <w:p w:rsidR="00217672" w:rsidRPr="003C45F9" w:rsidRDefault="00217672" w:rsidP="00217672">
      <w:pPr>
        <w:ind w:firstLine="720"/>
        <w:rPr>
          <w:rFonts w:asciiTheme="majorBidi" w:hAnsiTheme="majorBidi" w:cstheme="majorBidi"/>
          <w:sz w:val="24"/>
          <w:lang w:val="sq-AL"/>
        </w:rPr>
      </w:pPr>
    </w:p>
    <w:p w:rsidR="00217672" w:rsidRPr="003C45F9" w:rsidRDefault="00217672" w:rsidP="00217672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Në mbështetje të ligjit nr.8364, datë 2.7.1998 “Për disa shtesa dhe ndryshime në ligjin nr.7664, datë 21.1.1993 “Për mbrojtjen e mjedisit”</w:t>
      </w:r>
      <w:r>
        <w:rPr>
          <w:rFonts w:asciiTheme="majorBidi" w:hAnsiTheme="majorBidi" w:cstheme="majorBidi"/>
          <w:sz w:val="24"/>
          <w:lang w:val="sq-AL"/>
        </w:rPr>
        <w:t xml:space="preserve"> ”</w:t>
      </w:r>
      <w:r w:rsidRPr="003C45F9">
        <w:rPr>
          <w:rFonts w:asciiTheme="majorBidi" w:hAnsiTheme="majorBidi" w:cstheme="majorBidi"/>
          <w:sz w:val="24"/>
          <w:lang w:val="sq-AL"/>
        </w:rPr>
        <w:t xml:space="preserve">, me propozimin e Zëvendëskryetarit të Këshillit të Ministrave dhe Ministër i Koordinimit Qeveritar, Këshilli i Ministrave </w:t>
      </w:r>
    </w:p>
    <w:p w:rsidR="00217672" w:rsidRPr="003C45F9" w:rsidRDefault="00217672" w:rsidP="00217672">
      <w:pPr>
        <w:ind w:firstLine="720"/>
        <w:rPr>
          <w:rFonts w:asciiTheme="majorBidi" w:hAnsiTheme="majorBidi" w:cstheme="majorBidi"/>
          <w:sz w:val="24"/>
          <w:lang w:val="sq-AL"/>
        </w:rPr>
      </w:pPr>
    </w:p>
    <w:p w:rsidR="00217672" w:rsidRPr="003C45F9" w:rsidRDefault="00217672" w:rsidP="00217672">
      <w:pPr>
        <w:ind w:firstLine="0"/>
        <w:jc w:val="center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V E N D O S I:</w:t>
      </w:r>
    </w:p>
    <w:p w:rsidR="00217672" w:rsidRPr="003C45F9" w:rsidRDefault="00217672" w:rsidP="00217672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</w:p>
    <w:p w:rsidR="00217672" w:rsidRPr="003C45F9" w:rsidRDefault="00217672" w:rsidP="00217672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1. Mjetet kryesore dhe objektet e Komitetit Kombëtar të Mjedisit, i kalojnë Agjencisë së Mbrojtjes së Mjedisit.</w:t>
      </w:r>
    </w:p>
    <w:p w:rsidR="00217672" w:rsidRPr="003C45F9" w:rsidRDefault="00217672" w:rsidP="00217672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 2. Numri i punonjësve të parashikuar për Komitetin Kombëtar të Mjedisit, në strukturën organizative të Ministrisë së Shëndetësisë, i kalon Agjencisë së Mbrojtjes së Mjedisit.</w:t>
      </w:r>
    </w:p>
    <w:p w:rsidR="00217672" w:rsidRPr="003C45F9" w:rsidRDefault="00217672" w:rsidP="00217672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 3. Ngarkohet Agjencia e Mbrojtjes së Mjedisit të hartojë dhe të paraqesë për miratim, pranë Kryetarit të Këshillit të Ministrave, strukturën organizative të saj.</w:t>
      </w:r>
    </w:p>
    <w:p w:rsidR="00217672" w:rsidRPr="003C45F9" w:rsidRDefault="00217672" w:rsidP="00217672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 4. Ngarkohet Ministria e Financave, Ministria e Shëndetësisë, Agjencia e Mbrojtjes së Mjedisit dhe Departamenti i Administratës Publike për zbatimin e këtij vendimi.</w:t>
      </w:r>
    </w:p>
    <w:p w:rsidR="00217672" w:rsidRPr="003C45F9" w:rsidRDefault="00217672" w:rsidP="00217672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 Ky vendim hyn në fuqi menjëherë. </w:t>
      </w:r>
    </w:p>
    <w:p w:rsidR="00217672" w:rsidRPr="003C45F9" w:rsidRDefault="00217672" w:rsidP="00217672">
      <w:pPr>
        <w:ind w:firstLine="720"/>
        <w:jc w:val="right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KRYEMINISTRI </w:t>
      </w:r>
    </w:p>
    <w:p w:rsidR="00217672" w:rsidRPr="003C45F9" w:rsidRDefault="00217672" w:rsidP="00217672">
      <w:pPr>
        <w:ind w:firstLine="720"/>
        <w:jc w:val="right"/>
        <w:rPr>
          <w:rFonts w:asciiTheme="majorBidi" w:hAnsiTheme="majorBidi" w:cstheme="majorBidi"/>
          <w:b/>
          <w:sz w:val="24"/>
          <w:lang w:val="sq-AL"/>
        </w:rPr>
      </w:pPr>
      <w:r w:rsidRPr="003C45F9">
        <w:rPr>
          <w:rFonts w:asciiTheme="majorBidi" w:hAnsiTheme="majorBidi" w:cstheme="majorBidi"/>
          <w:b/>
          <w:sz w:val="24"/>
          <w:lang w:val="sq-AL"/>
        </w:rPr>
        <w:t xml:space="preserve">Fatos Nano </w:t>
      </w:r>
    </w:p>
    <w:p w:rsidR="00195364" w:rsidRDefault="00195364"/>
    <w:sectPr w:rsidR="001953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672"/>
    <w:rsid w:val="00195364"/>
    <w:rsid w:val="00217672"/>
    <w:rsid w:val="00A35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45C2BAD-6D99-4956-9112-030316ABA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17672"/>
    <w:pPr>
      <w:spacing w:after="0" w:line="240" w:lineRule="auto"/>
      <w:ind w:firstLine="28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Valeta Kaftalli</dc:creator>
  <cp:keywords/>
  <dc:description/>
  <cp:lastModifiedBy>Valeta Kaftalli</cp:lastModifiedBy>
  <cp:revision>1</cp:revision>
  <dcterms:created xsi:type="dcterms:W3CDTF">2025-01-21T10:14:00Z</dcterms:created>
  <dcterms:modified xsi:type="dcterms:W3CDTF">2025-01-21T10:14:00Z</dcterms:modified>
</cp:coreProperties>
</file>