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512" w:rsidRPr="003C45F9" w:rsidRDefault="009C7512" w:rsidP="009C7512">
      <w:pPr>
        <w:ind w:firstLine="0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b/>
          <w:sz w:val="24"/>
          <w:szCs w:val="24"/>
          <w:lang w:val="sq-AL"/>
        </w:rPr>
        <w:t>V E N D I M</w:t>
      </w:r>
    </w:p>
    <w:p w:rsidR="009C7512" w:rsidRPr="003C45F9" w:rsidRDefault="009C7512" w:rsidP="009C7512">
      <w:pPr>
        <w:ind w:firstLine="0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bookmarkStart w:id="0" w:name="_GoBack"/>
      <w:r w:rsidRPr="003C45F9">
        <w:rPr>
          <w:rFonts w:asciiTheme="majorBidi" w:hAnsiTheme="majorBidi" w:cstheme="majorBidi"/>
          <w:b/>
          <w:sz w:val="24"/>
          <w:szCs w:val="24"/>
          <w:lang w:val="sq-AL"/>
        </w:rPr>
        <w:t>Nr.509, datë 13.8.1998</w:t>
      </w:r>
    </w:p>
    <w:p w:rsidR="009C7512" w:rsidRPr="003C45F9" w:rsidRDefault="009C7512" w:rsidP="009C7512">
      <w:pPr>
        <w:ind w:firstLine="0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</w:p>
    <w:bookmarkEnd w:id="0"/>
    <w:p w:rsidR="009C7512" w:rsidRPr="003C45F9" w:rsidRDefault="009C7512" w:rsidP="009C7512">
      <w:pPr>
        <w:ind w:firstLine="0"/>
        <w:jc w:val="both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b/>
          <w:sz w:val="24"/>
          <w:szCs w:val="24"/>
          <w:lang w:val="sq-AL"/>
        </w:rPr>
        <w:t>PËR KALIM KAPITAL TË DISA OBJEKTEVE TË DREJTORISË SË PËRGJITHSHME TË REZERVAVE TË SHTETIT NËN ADMINISTRIMIN E MINISTRISË SË MBROJTJES</w:t>
      </w:r>
    </w:p>
    <w:p w:rsidR="009C7512" w:rsidRPr="003C45F9" w:rsidRDefault="009C7512" w:rsidP="009C7512">
      <w:pPr>
        <w:ind w:firstLine="720"/>
        <w:jc w:val="center"/>
        <w:rPr>
          <w:rFonts w:asciiTheme="majorBidi" w:hAnsiTheme="majorBidi" w:cstheme="majorBidi"/>
          <w:sz w:val="24"/>
          <w:szCs w:val="24"/>
          <w:lang w:val="sq-AL"/>
        </w:rPr>
      </w:pPr>
    </w:p>
    <w:p w:rsidR="009C7512" w:rsidRPr="003C45F9" w:rsidRDefault="009C7512" w:rsidP="009C7512">
      <w:pPr>
        <w:ind w:firstLine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Në zbatim të vendimit të Këshillit të Ministrave nr.153, datë 3.4.1993 “Për kalimin e objekteve dhe të mjeteve kryesore të ndërmarrjeve dhe të institucioneve shtetërore”, me propozimin e Ministrisë së Mbrojtjes, Këshilli i Ministrave</w:t>
      </w:r>
    </w:p>
    <w:p w:rsidR="009C7512" w:rsidRPr="007661B7" w:rsidRDefault="009C7512" w:rsidP="009C7512">
      <w:pPr>
        <w:ind w:firstLine="720"/>
        <w:jc w:val="both"/>
        <w:rPr>
          <w:rFonts w:asciiTheme="majorBidi" w:hAnsiTheme="majorBidi" w:cstheme="majorBidi"/>
          <w:sz w:val="20"/>
          <w:szCs w:val="20"/>
          <w:lang w:val="sq-AL"/>
        </w:rPr>
      </w:pPr>
    </w:p>
    <w:p w:rsidR="009C7512" w:rsidRPr="003C45F9" w:rsidRDefault="009C7512" w:rsidP="009C7512">
      <w:pPr>
        <w:ind w:firstLine="0"/>
        <w:jc w:val="center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V E N D O S I:</w:t>
      </w:r>
    </w:p>
    <w:p w:rsidR="009C7512" w:rsidRPr="007661B7" w:rsidRDefault="009C7512" w:rsidP="009C7512">
      <w:pPr>
        <w:ind w:firstLine="720"/>
        <w:jc w:val="both"/>
        <w:rPr>
          <w:rFonts w:asciiTheme="majorBidi" w:hAnsiTheme="majorBidi" w:cstheme="majorBidi"/>
          <w:sz w:val="20"/>
          <w:szCs w:val="20"/>
          <w:lang w:val="sq-AL"/>
        </w:rPr>
      </w:pPr>
    </w:p>
    <w:p w:rsidR="009C7512" w:rsidRPr="003C45F9" w:rsidRDefault="009C7512" w:rsidP="009C7512">
      <w:pPr>
        <w:ind w:firstLine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1. Drejtoria e Përgjithshme e Rezervave të Shtetit të bëjë kalim kapital pa pagesë, të objekteve dhe të mjeteve kryesore, sipas listës që i bashkëngjitet këtij vendimi, nën administrimin e Ministrisë së Mbrojtjes, për përqendrimin e municioneve në depo të mëdha dhe jashtë qendrave të banuara.</w:t>
      </w:r>
    </w:p>
    <w:p w:rsidR="009C7512" w:rsidRPr="003C45F9" w:rsidRDefault="009C7512" w:rsidP="009C7512">
      <w:pPr>
        <w:ind w:firstLine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2. Ngarkohet Drejtoria e Përgjithshme e Rezervave të Shtetit dhe Ministria e Mbrojtjes për zbatimin e këtij vendimi.</w:t>
      </w:r>
    </w:p>
    <w:p w:rsidR="009C7512" w:rsidRPr="003C45F9" w:rsidRDefault="009C7512" w:rsidP="009C7512">
      <w:pPr>
        <w:ind w:firstLine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Ky vendim hyn në fuqi menjëherë.</w:t>
      </w:r>
    </w:p>
    <w:p w:rsidR="009C7512" w:rsidRPr="003C45F9" w:rsidRDefault="009C7512" w:rsidP="009C7512">
      <w:pPr>
        <w:ind w:firstLine="720"/>
        <w:jc w:val="right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>KRYEMINISTRI</w:t>
      </w:r>
    </w:p>
    <w:p w:rsidR="009C7512" w:rsidRPr="003C45F9" w:rsidRDefault="009C7512" w:rsidP="009C7512">
      <w:pPr>
        <w:ind w:firstLine="720"/>
        <w:jc w:val="right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b/>
          <w:sz w:val="24"/>
          <w:szCs w:val="24"/>
          <w:lang w:val="sq-AL"/>
        </w:rPr>
        <w:t xml:space="preserve"> Fatos Nano</w:t>
      </w:r>
    </w:p>
    <w:p w:rsidR="009C7512" w:rsidRDefault="009C7512" w:rsidP="009C7512">
      <w:pPr>
        <w:ind w:firstLine="720"/>
        <w:rPr>
          <w:rFonts w:asciiTheme="majorBidi" w:hAnsiTheme="majorBidi" w:cstheme="majorBidi"/>
          <w:sz w:val="24"/>
          <w:szCs w:val="24"/>
          <w:lang w:val="sq-AL"/>
        </w:rPr>
      </w:pPr>
    </w:p>
    <w:p w:rsidR="009C7512" w:rsidRPr="003C45F9" w:rsidRDefault="009C7512" w:rsidP="009C7512">
      <w:pPr>
        <w:ind w:firstLine="720"/>
        <w:rPr>
          <w:rFonts w:asciiTheme="majorBidi" w:hAnsiTheme="majorBidi" w:cstheme="majorBidi"/>
          <w:sz w:val="24"/>
          <w:szCs w:val="24"/>
          <w:lang w:val="sq-AL"/>
        </w:rPr>
      </w:pPr>
    </w:p>
    <w:p w:rsidR="009C7512" w:rsidRDefault="009C7512" w:rsidP="009C7512">
      <w:pPr>
        <w:ind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C45F9">
        <w:rPr>
          <w:rFonts w:asciiTheme="majorBidi" w:hAnsiTheme="majorBidi" w:cstheme="majorBidi"/>
          <w:sz w:val="24"/>
          <w:szCs w:val="24"/>
          <w:lang w:val="sq-AL"/>
        </w:rPr>
        <w:t xml:space="preserve">LISTA E OBJEKTEVE TË DREJTORISË SË PËRGJITHSHME TË REZERVAVE TË SHTETIT QË ME KALIM KAPITAL KALOJNË NËN ADMINISTRIMIN E MINISTRISË SË </w:t>
      </w:r>
      <w:r>
        <w:rPr>
          <w:rFonts w:asciiTheme="majorBidi" w:hAnsiTheme="majorBidi" w:cstheme="majorBidi"/>
          <w:sz w:val="24"/>
          <w:szCs w:val="24"/>
          <w:lang w:val="sq-AL"/>
        </w:rPr>
        <w:t>M</w:t>
      </w:r>
      <w:r w:rsidRPr="003C45F9">
        <w:rPr>
          <w:rFonts w:asciiTheme="majorBidi" w:hAnsiTheme="majorBidi" w:cstheme="majorBidi"/>
          <w:sz w:val="24"/>
          <w:szCs w:val="24"/>
          <w:lang w:val="sq-AL"/>
        </w:rPr>
        <w:t>BROJTJES</w:t>
      </w:r>
    </w:p>
    <w:p w:rsidR="009C7512" w:rsidRPr="003C45F9" w:rsidRDefault="009C7512" w:rsidP="009C7512">
      <w:pPr>
        <w:ind w:firstLine="0"/>
        <w:jc w:val="center"/>
        <w:rPr>
          <w:rFonts w:asciiTheme="majorBidi" w:hAnsiTheme="majorBidi" w:cstheme="majorBidi"/>
          <w:sz w:val="24"/>
          <w:szCs w:val="24"/>
          <w:lang w:val="sq-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2408"/>
      </w:tblGrid>
      <w:tr w:rsidR="009C7512" w:rsidRPr="003C45F9" w:rsidTr="00E67690">
        <w:tc>
          <w:tcPr>
            <w:tcW w:w="4396" w:type="dxa"/>
          </w:tcPr>
          <w:p w:rsidR="009C7512" w:rsidRPr="003C45F9" w:rsidRDefault="009C7512" w:rsidP="00E67690">
            <w:pPr>
              <w:ind w:firstLine="720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1. Objekti Mollëz</w:t>
            </w:r>
          </w:p>
        </w:tc>
        <w:tc>
          <w:tcPr>
            <w:tcW w:w="2408" w:type="dxa"/>
          </w:tcPr>
          <w:p w:rsidR="009C7512" w:rsidRPr="003C45F9" w:rsidRDefault="009C7512" w:rsidP="00E67690">
            <w:pPr>
              <w:ind w:firstLine="720"/>
              <w:jc w:val="center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Mat</w:t>
            </w:r>
          </w:p>
        </w:tc>
      </w:tr>
      <w:tr w:rsidR="009C7512" w:rsidRPr="003C45F9" w:rsidTr="00E67690">
        <w:tc>
          <w:tcPr>
            <w:tcW w:w="4396" w:type="dxa"/>
          </w:tcPr>
          <w:p w:rsidR="009C7512" w:rsidRPr="003C45F9" w:rsidRDefault="009C7512" w:rsidP="00E67690">
            <w:pPr>
              <w:ind w:firstLine="720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2. Objekti Mezhgoran</w:t>
            </w:r>
          </w:p>
        </w:tc>
        <w:tc>
          <w:tcPr>
            <w:tcW w:w="2408" w:type="dxa"/>
          </w:tcPr>
          <w:p w:rsidR="009C7512" w:rsidRPr="003C45F9" w:rsidRDefault="009C7512" w:rsidP="00E67690">
            <w:pPr>
              <w:ind w:firstLine="720"/>
              <w:jc w:val="center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Gjirokastër</w:t>
            </w:r>
          </w:p>
        </w:tc>
      </w:tr>
      <w:tr w:rsidR="009C7512" w:rsidRPr="003C45F9" w:rsidTr="00E67690">
        <w:tc>
          <w:tcPr>
            <w:tcW w:w="4396" w:type="dxa"/>
          </w:tcPr>
          <w:p w:rsidR="009C7512" w:rsidRPr="003C45F9" w:rsidRDefault="009C7512" w:rsidP="00E67690">
            <w:pPr>
              <w:ind w:firstLine="720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3. Objekti Vërtop</w:t>
            </w:r>
          </w:p>
        </w:tc>
        <w:tc>
          <w:tcPr>
            <w:tcW w:w="2408" w:type="dxa"/>
          </w:tcPr>
          <w:p w:rsidR="009C7512" w:rsidRPr="003C45F9" w:rsidRDefault="009C7512" w:rsidP="00E67690">
            <w:pPr>
              <w:ind w:firstLine="720"/>
              <w:jc w:val="center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Berat</w:t>
            </w:r>
          </w:p>
        </w:tc>
      </w:tr>
      <w:tr w:rsidR="009C7512" w:rsidRPr="003C45F9" w:rsidTr="00E67690">
        <w:tc>
          <w:tcPr>
            <w:tcW w:w="4396" w:type="dxa"/>
          </w:tcPr>
          <w:p w:rsidR="009C7512" w:rsidRPr="003C45F9" w:rsidRDefault="009C7512" w:rsidP="00E67690">
            <w:pPr>
              <w:ind w:firstLine="720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4. Objekti Kakrrugë</w:t>
            </w:r>
          </w:p>
        </w:tc>
        <w:tc>
          <w:tcPr>
            <w:tcW w:w="2408" w:type="dxa"/>
          </w:tcPr>
          <w:p w:rsidR="009C7512" w:rsidRPr="003C45F9" w:rsidRDefault="009C7512" w:rsidP="00E67690">
            <w:pPr>
              <w:ind w:firstLine="720"/>
              <w:jc w:val="center"/>
              <w:rPr>
                <w:rFonts w:asciiTheme="majorBidi" w:hAnsiTheme="majorBidi" w:cstheme="majorBidi"/>
                <w:szCs w:val="24"/>
                <w:lang w:val="sq-AL"/>
              </w:rPr>
            </w:pPr>
            <w:r w:rsidRPr="003C45F9">
              <w:rPr>
                <w:rFonts w:asciiTheme="majorBidi" w:hAnsiTheme="majorBidi" w:cstheme="majorBidi"/>
                <w:szCs w:val="24"/>
                <w:lang w:val="sq-AL"/>
              </w:rPr>
              <w:t>Skrapar</w:t>
            </w:r>
          </w:p>
        </w:tc>
      </w:tr>
    </w:tbl>
    <w:p w:rsidR="009C7512" w:rsidRPr="003C45F9" w:rsidRDefault="009C7512" w:rsidP="009C7512">
      <w:pPr>
        <w:ind w:firstLine="720"/>
        <w:rPr>
          <w:rFonts w:asciiTheme="majorBidi" w:hAnsiTheme="majorBidi" w:cstheme="majorBidi"/>
          <w:sz w:val="24"/>
          <w:szCs w:val="24"/>
          <w:lang w:val="sq-AL"/>
        </w:rPr>
      </w:pPr>
    </w:p>
    <w:p w:rsidR="009C7512" w:rsidRDefault="009C7512" w:rsidP="009C7512">
      <w:pPr>
        <w:ind w:firstLine="0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12"/>
    <w:rsid w:val="00195364"/>
    <w:rsid w:val="009C7512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BA72F-26B6-4395-90F8-BB83DFF3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512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512"/>
    <w:pPr>
      <w:spacing w:after="0" w:line="240" w:lineRule="auto"/>
      <w:ind w:firstLine="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2025-01-21T10:27:00Z</dcterms:created>
  <dcterms:modified xsi:type="dcterms:W3CDTF">2025-01-21T10:29:00Z</dcterms:modified>
</cp:coreProperties>
</file>