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3E6" w:rsidRPr="00767738" w:rsidRDefault="00BD73E6" w:rsidP="00BD73E6">
      <w:pPr>
        <w:pStyle w:val="Akti"/>
      </w:pPr>
      <w:r w:rsidRPr="00767738">
        <w:t>V E N D I M</w:t>
      </w:r>
    </w:p>
    <w:p w:rsidR="00BD73E6" w:rsidRPr="00767738" w:rsidRDefault="00BD73E6" w:rsidP="00BD73E6">
      <w:pPr>
        <w:pStyle w:val="NumriData"/>
      </w:pPr>
      <w:r w:rsidRPr="00767738">
        <w:t>Nr.553, datë 28.8.1998</w:t>
      </w:r>
    </w:p>
    <w:p w:rsidR="00BD73E6" w:rsidRPr="00767738" w:rsidRDefault="00BD73E6" w:rsidP="00BD73E6">
      <w:pPr>
        <w:pStyle w:val="Paragrafi"/>
      </w:pPr>
    </w:p>
    <w:p w:rsidR="00BD73E6" w:rsidRPr="00767738" w:rsidRDefault="00BD73E6" w:rsidP="00BD73E6">
      <w:pPr>
        <w:pStyle w:val="Titulli"/>
      </w:pPr>
      <w:r w:rsidRPr="00767738">
        <w:t>PËR REGJISTRIMIN E PASURIVE TË PALUAJTSHME TË SHOQËRIVE TREGTARE, TË KRIJUARA NGA TRANSFORMIMI I NDËRMARRJEVE SHTETËRORE</w:t>
      </w:r>
    </w:p>
    <w:p w:rsidR="00BD73E6" w:rsidRPr="00767738" w:rsidRDefault="00BD73E6" w:rsidP="00BD73E6">
      <w:pPr>
        <w:pStyle w:val="Paragrafi"/>
      </w:pPr>
    </w:p>
    <w:p w:rsidR="00BD73E6" w:rsidRPr="00767738" w:rsidRDefault="00BD73E6" w:rsidP="00BD73E6">
      <w:pPr>
        <w:pStyle w:val="BazLigjPropozues"/>
      </w:pPr>
      <w:r w:rsidRPr="00767738">
        <w:t xml:space="preserve">Në mbështetje të nenit 2 të ligjit nr.8237, datë 1.9.1997 “Për disa ndryshime në ligjin nr.7326, datë 20.4.1995 “Për transformimin e ndërmarrjeve shtetërore në shoqëri tregtare”, ndryshuar me dekretin nr.1195, datë 14.8.1995, ligjin nr.8099, datë 28.3.1996, dekretin nr.1631, datë 1.11.1996 “Për </w:t>
      </w:r>
      <w:proofErr w:type="gramStart"/>
      <w:r w:rsidRPr="00767738">
        <w:t>regjistrimin  e</w:t>
      </w:r>
      <w:proofErr w:type="gramEnd"/>
      <w:r w:rsidRPr="00767738">
        <w:t xml:space="preserve"> pasurive të paluajtshme””, me propozimin e Ministrisë së Ekonomisë Publike dhe të Privatizimit, Këshilli i Ministrave</w:t>
      </w:r>
    </w:p>
    <w:p w:rsidR="00BD73E6" w:rsidRPr="00767738" w:rsidRDefault="00BD73E6" w:rsidP="00BD73E6">
      <w:pPr>
        <w:pStyle w:val="Paragrafi"/>
      </w:pPr>
    </w:p>
    <w:p w:rsidR="00BD73E6" w:rsidRPr="00767738" w:rsidRDefault="00BD73E6" w:rsidP="00BD73E6">
      <w:pPr>
        <w:pStyle w:val="VENDOSI"/>
      </w:pPr>
      <w:r w:rsidRPr="00767738">
        <w:t>V E N D O S I:</w:t>
      </w:r>
    </w:p>
    <w:p w:rsidR="00BD73E6" w:rsidRPr="00767738" w:rsidRDefault="00BD73E6" w:rsidP="00BD73E6">
      <w:pPr>
        <w:pStyle w:val="Paragrafi"/>
      </w:pPr>
    </w:p>
    <w:p w:rsidR="00BD73E6" w:rsidRPr="00767738" w:rsidRDefault="00BD73E6" w:rsidP="00BD73E6">
      <w:pPr>
        <w:pStyle w:val="Paragrafi"/>
      </w:pPr>
      <w:r w:rsidRPr="00767738">
        <w:t>1. Pasuritë e paluajtshme, pronë shtetërore, të vendosura si kontribut në natyrë në kapital themeltar të shoqërive tregtare, të krijuara nga transformimi i ndërmarrjeve shtetërore, në bazë të ligjit nr.7292, datë 20.4.1995 “Për transformimin e ndërmarrjeve shtetërore në shoqëri tregtare”, të regjistrohen në regjistrin e pasurive të paluajtshme si pasuri e këtyre shoqërive.</w:t>
      </w:r>
    </w:p>
    <w:p w:rsidR="00BD73E6" w:rsidRPr="00767738" w:rsidRDefault="00BD73E6" w:rsidP="00BD73E6">
      <w:pPr>
        <w:pStyle w:val="Paragrafi"/>
      </w:pPr>
      <w:r w:rsidRPr="00767738">
        <w:t xml:space="preserve">2. Regjistrimi i pasurive të paluajtshme të bëhet në bazë të urdhrit të Ministrit të Ekonomisë Publike dhe të Privatizimit. </w:t>
      </w:r>
      <w:proofErr w:type="gramStart"/>
      <w:r w:rsidRPr="00767738">
        <w:t>Ky</w:t>
      </w:r>
      <w:proofErr w:type="gramEnd"/>
      <w:r w:rsidRPr="00767738">
        <w:t xml:space="preserve"> urdhër, si rregull, duhet të përmbajë të dhënat për vlerën, kufijtë, sipërfaqen dhe vendndodhjen e pasurisë së paluajtshme, për të cilën kërkohet regjistrimi.</w:t>
      </w:r>
    </w:p>
    <w:p w:rsidR="00BD73E6" w:rsidRPr="00767738" w:rsidRDefault="00BD73E6" w:rsidP="00BD73E6">
      <w:pPr>
        <w:pStyle w:val="Paragrafi"/>
      </w:pPr>
      <w:r w:rsidRPr="00767738">
        <w:t>3. Bashkëlidhur urdhrit të lartpërmendur, të paraqiten për regjistrim në regjistrin e pasurive të paluajtshme, vendimi i gjykatës për regjistrimin në regjistrin tregtar, bashkë me aktet me të cilat krijohet shoqëria tregtare, si dhe planrilevimi i pasurisë së paluajtshme për të cilën kërkohet regjistrimi.</w:t>
      </w:r>
    </w:p>
    <w:p w:rsidR="00BD73E6" w:rsidRPr="00767738" w:rsidRDefault="00BD73E6" w:rsidP="00BD73E6">
      <w:pPr>
        <w:pStyle w:val="Paragrafi"/>
      </w:pPr>
      <w:r w:rsidRPr="00767738">
        <w:t>4. Kur një shoqëri tregtare disponon pasuri të paluajtshme në zona të ndryshme të regjistrimit të pasurive të paluajtshme, regjistrimi i tyre bëhet pranë zyrës së regjistrimit të pasurisë së paluajtshme, për të cilën kërkohet regjistrimi.</w:t>
      </w:r>
    </w:p>
    <w:p w:rsidR="00BD73E6" w:rsidRPr="00767738" w:rsidRDefault="00BD73E6" w:rsidP="00BD73E6">
      <w:pPr>
        <w:pStyle w:val="Paragrafi"/>
      </w:pPr>
      <w:proofErr w:type="gramStart"/>
      <w:r w:rsidRPr="00767738">
        <w:t>Ky</w:t>
      </w:r>
      <w:proofErr w:type="gramEnd"/>
      <w:r w:rsidRPr="00767738">
        <w:t xml:space="preserve"> vendim hyn në fuqi menjëherë.</w:t>
      </w:r>
    </w:p>
    <w:p w:rsidR="00BD73E6" w:rsidRPr="00767738" w:rsidRDefault="00BD73E6" w:rsidP="00BD73E6">
      <w:pPr>
        <w:pStyle w:val="Paragrafi"/>
      </w:pPr>
    </w:p>
    <w:p w:rsidR="00BD73E6" w:rsidRDefault="00BD73E6" w:rsidP="00BD73E6">
      <w:pPr>
        <w:pStyle w:val="Autoriteti"/>
      </w:pPr>
      <w:r>
        <w:t>KRYEMINIStri</w:t>
      </w:r>
    </w:p>
    <w:p w:rsidR="00BD73E6" w:rsidRPr="00767738" w:rsidRDefault="00BD73E6" w:rsidP="00BD73E6">
      <w:pPr>
        <w:pStyle w:val="AutoritetiEmer"/>
      </w:pPr>
      <w:r w:rsidRPr="00767738">
        <w:t xml:space="preserve">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E6"/>
    <w:rsid w:val="00452EA2"/>
    <w:rsid w:val="00BD73E6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97C4E-FFAB-46F0-91F2-EB037223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D73E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D73E6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BD73E6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BD73E6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D73E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BD73E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BD73E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BD73E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BD73E6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BD73E6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2019-02-18T13:26:00Z</dcterms:created>
  <dcterms:modified xsi:type="dcterms:W3CDTF">2019-02-18T13:27:00Z</dcterms:modified>
</cp:coreProperties>
</file>