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244" w:rsidRPr="00DC6251" w:rsidRDefault="00B94244" w:rsidP="00B94244">
      <w:pPr>
        <w:jc w:val="center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VENDIM</w:t>
      </w:r>
    </w:p>
    <w:p w:rsidR="00B94244" w:rsidRPr="00DC6251" w:rsidRDefault="00B94244" w:rsidP="00B9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</w:p>
    <w:p w:rsidR="00B94244" w:rsidRPr="00DC6251" w:rsidRDefault="00B94244" w:rsidP="00B9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  <w:bookmarkStart w:id="0" w:name="_GoBack"/>
      <w:r w:rsidRPr="00DC6251"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  <w:t>Nr. 796, datë 24.12.1998</w:t>
      </w:r>
    </w:p>
    <w:p w:rsidR="00B94244" w:rsidRPr="00DC6251" w:rsidRDefault="00B94244" w:rsidP="00B9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</w:p>
    <w:bookmarkEnd w:id="0"/>
    <w:p w:rsidR="00B94244" w:rsidRPr="00DC6251" w:rsidRDefault="00B94244" w:rsidP="00B9424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4"/>
          <w:szCs w:val="26"/>
          <w:lang w:val="sq-AL"/>
        </w:rPr>
      </w:pPr>
      <w:r w:rsidRPr="00DC6251">
        <w:rPr>
          <w:rFonts w:ascii="Times New Roman" w:hAnsi="Times New Roman" w:cs="Times New Roman"/>
          <w:b/>
          <w:color w:val="000000"/>
          <w:sz w:val="24"/>
          <w:szCs w:val="26"/>
          <w:lang w:val="sq-AL"/>
        </w:rPr>
        <w:t>PËR TË ARDHURAT E QENDRËS KOMBËTARE TË KINEMATOGRAFISË (QKK), PËR SHPËRBLIMET E KËSHILLAVE MIRATUESE TË PROJEKTEVE, TË KOMISIONIT TË VIZIONIMIT DHE TË KOMISIONIT FINANCIAR</w:t>
      </w:r>
    </w:p>
    <w:p w:rsidR="00B94244" w:rsidRPr="00DC6251" w:rsidRDefault="00B94244" w:rsidP="00B94244">
      <w:pPr>
        <w:autoSpaceDE w:val="0"/>
        <w:autoSpaceDN w:val="0"/>
        <w:adjustRightInd w:val="0"/>
        <w:ind w:firstLine="72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sq-AL"/>
        </w:rPr>
      </w:pPr>
    </w:p>
    <w:p w:rsidR="00B94244" w:rsidRPr="00DC6251" w:rsidRDefault="00B94244" w:rsidP="00B94244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color w:val="000000"/>
          <w:sz w:val="26"/>
          <w:szCs w:val="26"/>
          <w:lang w:val="sq-AL"/>
        </w:rPr>
        <w:t>Në mbështetje të nenit 100 të Kushtetutës së Republikës së Shqipërisë dhe të ligjit nr. 8096, datë 21.3.1996 “Për kinematografinë”, me propozimin e Ministrisë së Kulturës, Rinisë dhe Sporteve, Këshilli i Ministrave</w:t>
      </w:r>
    </w:p>
    <w:p w:rsidR="00B94244" w:rsidRPr="00DC6251" w:rsidRDefault="00B94244" w:rsidP="00B9424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6"/>
          <w:szCs w:val="26"/>
          <w:lang w:val="sq-AL"/>
        </w:rPr>
      </w:pPr>
    </w:p>
    <w:p w:rsidR="00B94244" w:rsidRPr="00DC6251" w:rsidRDefault="00B94244" w:rsidP="00B94244">
      <w:pPr>
        <w:jc w:val="center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V E N D O S I:</w:t>
      </w:r>
    </w:p>
    <w:p w:rsidR="00B94244" w:rsidRPr="00DC6251" w:rsidRDefault="00B94244" w:rsidP="00B94244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A. Të ardhurat jobuxhetore të QKK-së sigurohen si më poshtë: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1) 20 për qind e të ardhurave të filmit, që janë rezultat i subvencionit me fonde të</w:t>
      </w:r>
      <w:r>
        <w:rPr>
          <w:rFonts w:ascii="Times New Roman" w:hAnsi="Times New Roman" w:cs="Times New Roman"/>
          <w:sz w:val="26"/>
          <w:szCs w:val="26"/>
          <w:lang w:val="sq-AL"/>
        </w:rPr>
        <w:t xml:space="preserve"> </w:t>
      </w:r>
      <w:r w:rsidRPr="00DC6251">
        <w:rPr>
          <w:rFonts w:ascii="Times New Roman" w:hAnsi="Times New Roman" w:cs="Times New Roman"/>
          <w:sz w:val="26"/>
          <w:szCs w:val="26"/>
          <w:lang w:val="sq-AL"/>
        </w:rPr>
        <w:t>QKK-së, i takojnë QKK-së. Pjesa tjetër i mbetet producentit.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2) 50 për qind e të ardhurave, që realizohen nga shitja dhe qarkullimi i veprave filmike, të prodhuara deri më 1.6.1997 me fonde buxhetore ose pjesërisht buxhetore. Pjesa tjetër i mbetet “Albafilm” Studios.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3) 1 për qind i shitjes së çmimit të biletave të sallave të shfaqjes së filmit.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4. Tarifat e regjistrimit të producent</w:t>
      </w:r>
      <w:r>
        <w:rPr>
          <w:rFonts w:ascii="Times New Roman" w:hAnsi="Times New Roman" w:cs="Times New Roman"/>
          <w:sz w:val="26"/>
          <w:szCs w:val="26"/>
          <w:lang w:val="sq-AL"/>
        </w:rPr>
        <w:t>ë</w:t>
      </w:r>
      <w:r w:rsidRPr="00DC6251">
        <w:rPr>
          <w:rFonts w:ascii="Times New Roman" w:hAnsi="Times New Roman" w:cs="Times New Roman"/>
          <w:sz w:val="26"/>
          <w:szCs w:val="26"/>
          <w:lang w:val="sq-AL"/>
        </w:rPr>
        <w:t>ve, distributorëve, si dhe ato për kategorizimin dhe licen</w:t>
      </w:r>
      <w:r>
        <w:rPr>
          <w:rFonts w:ascii="Times New Roman" w:hAnsi="Times New Roman" w:cs="Times New Roman"/>
          <w:sz w:val="26"/>
          <w:szCs w:val="26"/>
          <w:lang w:val="sq-AL"/>
        </w:rPr>
        <w:t>c</w:t>
      </w:r>
      <w:r w:rsidRPr="00DC6251">
        <w:rPr>
          <w:rFonts w:ascii="Times New Roman" w:hAnsi="Times New Roman" w:cs="Times New Roman"/>
          <w:sz w:val="26"/>
          <w:szCs w:val="26"/>
          <w:lang w:val="sq-AL"/>
        </w:rPr>
        <w:t>imin e filmave caktohen nga QKK-ja, çdo vit.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B. Pagesat (shpërblimet) e këshillave miratues të projekteve, komisionit financiar dhe komisionit të vizionimit janë: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1) Pagesat (shpërblimet) e këshillave miratues të projekteve: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- 10 000 (dhjetë mijë) lekë për sesion, shpërblimet e anëtarëve të këshillit miratues të projekteve të filmit artistik.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- 4 000 (katër mijë) lekë për sesion, shpërblimet e anëtarëve të këshillit miratues të projekteve të filmit dokumentar.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- 2 000 (dy mijë) lekë për sesion, shpërblimet e anëtarëve të këshillit miratues të projekteve të filmit vizatimor.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2) Shpërblimet e anëtarëve të komisionit financiar: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- 10 000 (dhjetë mijë lekë) për sesion, shpërblimet e anëtarëve të komisionit financiar të filmit artistik.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- 4 000 (katër mijë) lekë për sesion, shpërblimet e anëtarëve të komisionit financiar të filmit dokumentar.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- 2 000 (dy mijë) lekë për sesion, shpërblimet e anëtarëve të komisionit financiar të filmit vizatimor.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3) Shpërblimet e anëtarëve të komisionit të vizionimit: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- 500 (pesëqind) lekë, kur filmi vizionohet në sallë.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- 200 (dyqind) lekë, kur filmi vizionohet në video.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lastRenderedPageBreak/>
        <w:t>Kryetarët e këshillave miratuese të projekteve, të komisionit të vizionimit dhe të komisionit financiar paguhen 20 për qind më shumë se anëtarët e tjerë.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4) Efektet financiare të këtij vendimi fillojnë që nga data e krijimit të Qendrës Kombëtare të Kinematografisë.</w:t>
      </w:r>
    </w:p>
    <w:p w:rsidR="00B94244" w:rsidRPr="00DC6251" w:rsidRDefault="00B94244" w:rsidP="00B94244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Ky vendim hyn në fuqi menjëherë.</w:t>
      </w:r>
    </w:p>
    <w:p w:rsidR="00B94244" w:rsidRPr="00DC6251" w:rsidRDefault="00B94244" w:rsidP="00B94244">
      <w:pPr>
        <w:jc w:val="both"/>
        <w:rPr>
          <w:rFonts w:ascii="Times New Roman" w:hAnsi="Times New Roman" w:cs="Times New Roman"/>
          <w:sz w:val="26"/>
          <w:szCs w:val="26"/>
          <w:lang w:val="sq-AL"/>
        </w:rPr>
      </w:pPr>
    </w:p>
    <w:p w:rsidR="00B94244" w:rsidRPr="00DC6251" w:rsidRDefault="00B94244" w:rsidP="00B94244">
      <w:pPr>
        <w:jc w:val="right"/>
        <w:rPr>
          <w:rFonts w:ascii="Times New Roman" w:hAnsi="Times New Roman" w:cs="Times New Roman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z w:val="26"/>
          <w:szCs w:val="26"/>
          <w:lang w:val="sq-AL"/>
        </w:rPr>
        <w:t>KRYEMINISTRI</w:t>
      </w:r>
    </w:p>
    <w:p w:rsidR="00B94244" w:rsidRPr="00DC6251" w:rsidRDefault="00B94244" w:rsidP="00B94244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z w:val="26"/>
          <w:szCs w:val="26"/>
          <w:lang w:val="sq-AL"/>
        </w:rPr>
        <w:t>Pandeli Majko</w:t>
      </w:r>
    </w:p>
    <w:p w:rsidR="00B94244" w:rsidRPr="00DC6251" w:rsidRDefault="00B94244" w:rsidP="00B94244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B94244" w:rsidRPr="00DC6251" w:rsidRDefault="00B94244" w:rsidP="00B94244">
      <w:pPr>
        <w:jc w:val="right"/>
        <w:rPr>
          <w:rFonts w:ascii="Times New Roman" w:hAnsi="Times New Roman" w:cs="Times New Roman"/>
          <w:b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244"/>
    <w:rsid w:val="00195364"/>
    <w:rsid w:val="00A35BF9"/>
    <w:rsid w:val="00B94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DBA5EB-7403-4F74-8BFD-B27E8FDF5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4244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2025-01-22T11:00:00Z</dcterms:created>
  <dcterms:modified xsi:type="dcterms:W3CDTF">2025-01-22T11:01:00Z</dcterms:modified>
</cp:coreProperties>
</file>