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GoBack"/>
      <w:r w:rsidRPr="00215BF3">
        <w:rPr>
          <w:rFonts w:ascii="Times New Roman" w:hAnsi="Times New Roman" w:cs="Times New Roman"/>
          <w:b/>
          <w:sz w:val="24"/>
          <w:szCs w:val="24"/>
          <w:lang w:val="sq-AL"/>
        </w:rPr>
        <w:t>Nr. 825, datë 30.12.1998</w:t>
      </w: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bookmarkEnd w:id="0"/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b/>
          <w:sz w:val="24"/>
          <w:szCs w:val="24"/>
          <w:lang w:val="sq-AL"/>
        </w:rPr>
        <w:t>PËR DISA MASA PËR RIAKTIVIZIMIN DHE LIKUIDIMIN E DISA NDËRMARRJEVE TË PËRBASHKËTA, NË SISTEMIN E BUJQËSISË DHE USHQIMIT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Në mbështetje të nenit 100, të Kushtetutës së Republikës së Shqipërisë dhe të ligjit nr. 8283, datë 3.2.1998 “Për buxhetin e shtetit për vitin 1998”, me propozimin e Ministrisë së Bujqësisë dhe Ushqimit, Këshilli i Ministrave,</w:t>
      </w: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VENDOSI: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1. Për riaktivizimin e ndërmarrjes së përbashkët “Agri-Gose” sh.p.k. Kavajë: 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a) T'i jepen kësaj shoqërie në përdorim 78.98 ha tokë bujqësore, disponibël, shtetërore në zonën e Bashtovës, në veri të lumit Shkumbin, me numër kadastral a.35=45,45 ha; a.36=3,11 ha; a.38=30,42 ha; në këmbim të sipërfaqes prej 50 ha tokë bujqësore në Gose, në vijim të kushteve kontraktore përkatëse.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b) </w:t>
      </w:r>
      <w:r w:rsidRPr="00215BF3">
        <w:rPr>
          <w:rFonts w:ascii="Times New Roman" w:hAnsi="Times New Roman" w:cs="Times New Roman"/>
          <w:spacing w:val="-8"/>
          <w:sz w:val="24"/>
          <w:szCs w:val="24"/>
          <w:lang w:val="sq-AL"/>
        </w:rPr>
        <w:t>Shoqëria “Agri-Gose”, sh.p.k., Kavajë, të paguajë, në favor të Institutit të Sigurimeve Shoqërore, kontributin e papaguar për periudhën 1993-1998, pa kamatëvonesat përkatëse. Kamatëvonesat prej 12 milionë lekësh, të përballohen nga buxheti i shtetit.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2. Për riaktivizimin e ndërmarrjes së përbashkët “Pranvera” sh.p.k., Sukth, Durrës: 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a. T’i jepet kësaj shoqërie në përdorim edhe 6 ha tokë bujqësore të tjera në zonën e ish NB-së, Spitallë, pjesë e parcelës me numër kadastral 76.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b. Pjesës së kapitalit të ortakut shtetëror shqiptar, t’i shtohet, si kontribut në natyrë, një magazinë e degës së farnave, Shijak.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c. Ministria e Pushtetit Lokal të marrë masa për sistemimin me zyra të bashkisë së Sukthit.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3. Për riaktivizimin e ndërmarrjes së përbashkët “Al-Gr-Vurg” sh.p.k., Sarandë, pjesës së kapitalit të ortakut shtetëror, shqiptar t’i shtohen, si kontribut në natyrë, tri objekte nga Ndërmarrja e Ujërave, Tiranë.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4. </w:t>
      </w:r>
      <w:r w:rsidRPr="00215BF3">
        <w:rPr>
          <w:rFonts w:ascii="Times New Roman" w:hAnsi="Times New Roman" w:cs="Times New Roman"/>
          <w:spacing w:val="-10"/>
          <w:sz w:val="24"/>
          <w:szCs w:val="24"/>
          <w:lang w:val="sq-AL"/>
        </w:rPr>
        <w:t>Ministrisë së Bujqësisë dhe Ushqimit i shtohen 20 milionë lekë nga fondi rezervë i Këshillit të Ministrave. Ky fond të përdoret për të paguar pagat, kontributin e sigurimeve shoqërore dhe shpenzime të tjera për punonjësit e domosdoshëm në ndërmarrjet e përbashkëta, të cilat kanë ndërprerë veprimtarinë që para disa viteve dhe po negociohet ose janë futur në procesin e likuidimit dhe të privatizimit. Efektet financiare i shtrin që nga data 1.7.1997.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Të ardhurat nga likuidimi dhe privatizimi i këtyre ndërmarrjeve, t’i kalojnë Buxhetit të Shtetit.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pacing w:val="-10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5. </w:t>
      </w:r>
      <w:r w:rsidRPr="00215BF3">
        <w:rPr>
          <w:rFonts w:ascii="Times New Roman" w:hAnsi="Times New Roman" w:cs="Times New Roman"/>
          <w:spacing w:val="-10"/>
          <w:sz w:val="24"/>
          <w:szCs w:val="24"/>
          <w:lang w:val="sq-AL"/>
        </w:rPr>
        <w:t>Ngarkohen Ministria e Bujqësisë dhe Ushqimit, Ministria e Ekonomisë Publike dhe Privatizimit, Ministria e Financave, Ministria e Pushtetit Lokal dhe këshillat e rretheve Durrës, Kavajë e Lushnjë për zbatimin e këtij vendimi.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>Ky vendim hyn në fuqi menjëherë.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sz w:val="24"/>
          <w:szCs w:val="24"/>
          <w:lang w:val="sq-AL"/>
        </w:rPr>
        <w:t xml:space="preserve">KRYEMINISTRI </w:t>
      </w:r>
    </w:p>
    <w:p w:rsidR="00D24309" w:rsidRPr="00215BF3" w:rsidRDefault="00D24309" w:rsidP="00D24309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15BF3">
        <w:rPr>
          <w:rFonts w:ascii="Times New Roman" w:hAnsi="Times New Roman" w:cs="Times New Roman"/>
          <w:b/>
          <w:sz w:val="24"/>
          <w:szCs w:val="24"/>
          <w:lang w:val="sq-AL"/>
        </w:rPr>
        <w:t>Pandeli Majko</w:t>
      </w:r>
    </w:p>
    <w:p w:rsidR="00D24309" w:rsidRPr="00215BF3" w:rsidRDefault="00D24309" w:rsidP="00D243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24309" w:rsidRPr="00215BF3" w:rsidRDefault="00D24309" w:rsidP="00D2430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24309" w:rsidRPr="00215BF3" w:rsidRDefault="00D24309" w:rsidP="00D24309">
      <w:pPr>
        <w:rPr>
          <w:sz w:val="24"/>
          <w:szCs w:val="24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09"/>
    <w:rsid w:val="00195364"/>
    <w:rsid w:val="00A35BF9"/>
    <w:rsid w:val="00D2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F165F-81DB-4662-9A7B-063099D5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430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2025-01-30T09:46:00Z</dcterms:created>
  <dcterms:modified xsi:type="dcterms:W3CDTF">2025-01-30T09:46:00Z</dcterms:modified>
</cp:coreProperties>
</file>