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602" w:rsidRPr="00E01C40" w:rsidRDefault="00483602" w:rsidP="00483602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V E N D I M</w:t>
      </w:r>
    </w:p>
    <w:p w:rsidR="00483602" w:rsidRPr="00E01C40" w:rsidRDefault="00483602" w:rsidP="00483602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483602" w:rsidRPr="00E01C40" w:rsidRDefault="00483602" w:rsidP="00483602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bookmarkStart w:id="0" w:name="_GoBack"/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Nr. 826, datë 30.12.1998</w:t>
      </w:r>
    </w:p>
    <w:bookmarkEnd w:id="0"/>
    <w:p w:rsidR="00483602" w:rsidRPr="00E01C40" w:rsidRDefault="00483602" w:rsidP="00483602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483602" w:rsidRPr="00E01C40" w:rsidRDefault="00483602" w:rsidP="00483602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PËR RRITJEN E PENSIONEVE</w:t>
      </w:r>
    </w:p>
    <w:p w:rsidR="00483602" w:rsidRPr="00E01C40" w:rsidRDefault="00483602" w:rsidP="00483602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483602" w:rsidRPr="00E01C40" w:rsidRDefault="00483602" w:rsidP="00483602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Në mbështetje të nenit 100, të Kushtetutës së Republikës së Shqipërisë, dhe të ligjit nr. 7703, datë 11.5.1993 “Për sigurimet shoqërore në Republikën e Shqipërisë”, me propozimin e Ministrisë së Punës e Çështjeve Sociale, Këshilli i Ministrave</w:t>
      </w:r>
    </w:p>
    <w:p w:rsidR="00483602" w:rsidRPr="00E01C40" w:rsidRDefault="00483602" w:rsidP="00483602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483602" w:rsidRPr="00E01C40" w:rsidRDefault="00483602" w:rsidP="00483602">
      <w:pPr>
        <w:ind w:firstLine="720"/>
        <w:jc w:val="center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V E N D O S I:</w:t>
      </w:r>
    </w:p>
    <w:p w:rsidR="00483602" w:rsidRPr="00E01C40" w:rsidRDefault="00483602" w:rsidP="00483602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483602" w:rsidRPr="00E01C40" w:rsidRDefault="00483602" w:rsidP="00483602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1</w:t>
      </w:r>
      <w:r w:rsidRPr="00E01C40">
        <w:rPr>
          <w:rFonts w:ascii="Times New Roman" w:hAnsi="Times New Roman" w:cs="Times New Roman"/>
          <w:spacing w:val="-6"/>
          <w:sz w:val="26"/>
          <w:szCs w:val="26"/>
          <w:lang w:val="sq-AL"/>
        </w:rPr>
        <w:t xml:space="preserve">. </w:t>
      </w: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Pensionet e caktuara sipas ligjit nr. 4171, datë 13.9.1966 dhe ligjit nr. 7703, datë 11.5.1993 “Për sigurimet shoqërore në Republikën e Shqipërisë”, me përjashtim të pensioneve të caktuara sipas paragrafit të parafundit të nenit 96 të ligjit 7703, datë 11.5.1993 “Për sigurimet shoqërore në Republikën e Shqipërisë” dhe të paragrafit të dytë,</w:t>
      </w:r>
    </w:p>
    <w:p w:rsidR="00483602" w:rsidRPr="00E01C40" w:rsidRDefault="00483602" w:rsidP="00483602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483602" w:rsidRPr="00E01C40" w:rsidRDefault="00483602" w:rsidP="00483602">
      <w:pPr>
        <w:ind w:firstLine="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të nenit 12 të ligjit nr. 8392, datë 2.9.1998 “Për disa shtesa e ndryshime në ligjin nr. 7703, datë 11.5.1993 ndryshuar me ligjin nr. 7932, datë 17.5.1995 dhe me ligjin nr. 8286, datë 16.2.1998, ndryshohen si vijon:</w:t>
      </w:r>
    </w:p>
    <w:p w:rsidR="00483602" w:rsidRPr="00E01C40" w:rsidRDefault="00483602" w:rsidP="00483602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“Pensionet e pleqërisë, pensionet e parakohshme, pensionet për merita të veçanta dhe pensionet për vjetërsi shërbimi rriten në masën 10 për qind.</w:t>
      </w:r>
    </w:p>
    <w:p w:rsidR="00483602" w:rsidRPr="00E01C40" w:rsidRDefault="00483602" w:rsidP="00483602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Pensionet e invaliditetit dhe pensionet familjare rriten në masën 15 për qind.”</w:t>
      </w:r>
    </w:p>
    <w:p w:rsidR="00483602" w:rsidRPr="00E01C40" w:rsidRDefault="00483602" w:rsidP="00483602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2. Rritjen në masën e mësipërme e përfitojnë dhe pensionet që do të caktohen me datë fillimi deri më 31.3.1999, duke përfshirë edhe këtë datë.</w:t>
      </w:r>
    </w:p>
    <w:p w:rsidR="00483602" w:rsidRPr="00E01C40" w:rsidRDefault="00483602" w:rsidP="00483602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Pensioni i plotë i pleqërisë, pensioni i plotë i invaliditetit dhe pensioni i plotë familjar, me datë fillimi nga data e hyrjes në fuqi të këtij vendimi e në vazhdim nuk mund të caktohen më pak se 4400 lekë në muaj. Pensioni maksimal mbetet 8000 lekë në muaj.</w:t>
      </w:r>
    </w:p>
    <w:p w:rsidR="00483602" w:rsidRPr="00E01C40" w:rsidRDefault="00483602" w:rsidP="00483602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3. Shtesa mujore e përfituar nga vendimi i Këshillit të Ministrave nr. 326, datë 21.6.1993 “Për kriteret e trajtimit të invalidëve të luftës kundër pushtuesve nazifashistë të popullit shqiptar”, rritet në masën 10 për qind.</w:t>
      </w:r>
    </w:p>
    <w:p w:rsidR="00483602" w:rsidRPr="00E01C40" w:rsidRDefault="00483602" w:rsidP="00483602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4. Pensionet e pleqërisë të caktuara sipas ligjit nr. 4976, datë 29.6.1972, pensionet e caktuara sipas paragrafit të parafundit të nenit 96, të ligjit nr. 7703, datë 11.5.1993 “Për sigurimet shoqërore në Republikën e Shqipërisë”, si dhe pensionet e caktuara sipas paragrafit të dytë të nenit 12 të ligjit nr. 8392, datë 2.9.1998 “Për disa shtesa e ndryshime në ligjin nr.7703, datë 11.5.1993 ndryshuar me ligjin nr.7932, datë 17.5.1995 dhe me ligjin nr. 8286, datë 16.2.1998, rriten në masën 10 për qind.</w:t>
      </w:r>
    </w:p>
    <w:p w:rsidR="00483602" w:rsidRPr="00E01C40" w:rsidRDefault="00483602" w:rsidP="00483602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Pensionet e invaliditetit dhe pensionet familjare, të caktuara sipas ligjit nr. 4976, datë 29.6.1972, si dhe pensionet e caktuara sipas paragrafit të parafundit të nenit 96, të ligjit 7703, datë 11.5.1993 “Për sigurimet shoqërore në Republikën e Shqipërisë”, rriten në masën 15 për qind.</w:t>
      </w:r>
    </w:p>
    <w:p w:rsidR="00483602" w:rsidRPr="00E01C40" w:rsidRDefault="00483602" w:rsidP="00483602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 xml:space="preserve">Pensioni i plotë i pleqërisë, pensioni i plotë i invaliditetit dhe pensioni i plotë familjar që caktohen sipas paragrafit të parafundit të nenit 96, të ligjit 7703, datë 11.5.1993, si dhe </w:t>
      </w: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lastRenderedPageBreak/>
        <w:t>pensionet e caktuara sipas paragrafit të dytë, të nenit 12 të ligjit nr. 8392, datë 2.9.1998 “Për disa shtesa e ndryshime në ligjin nr.7703, datë 11.5.1993, ndryshuar me ligjin nr. 7932, datë 17.5.1995 dhe me ligjin nr. 8286, datë 16.2.1998 me datë fillimi nga data e hyrjes në fuqi të këtij vendimi e në vazhdim, nuk mund të caktohen më pak se 1155 lekë në muaj.</w:t>
      </w:r>
    </w:p>
    <w:p w:rsidR="00483602" w:rsidRPr="00E01C40" w:rsidRDefault="00483602" w:rsidP="00483602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5. Pensionet e caktuara sipas dekretit nr. 758, datë 1.2.1994 “Për një mbrojtje të veçantë të ushtarakut” rriten në masën 10 për qind.</w:t>
      </w:r>
    </w:p>
    <w:p w:rsidR="00483602" w:rsidRPr="00E01C40" w:rsidRDefault="00483602" w:rsidP="00483602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6. Efektet financiare nga rritja e pensioneve llogariten në shumën 154.8 milionë lekë në muaj dhe të përballohen nga fondi i Sigurimeve Shoqërore të programuara në buxhetin e vitit 1999.</w:t>
      </w:r>
    </w:p>
    <w:p w:rsidR="00483602" w:rsidRPr="00E01C40" w:rsidRDefault="00483602" w:rsidP="00483602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7. Për përballimin e volumit të punës për rritjen e pensioneve dhe për prodhimin e urdhër pagesave të reja, Instituti i Sigurimeve Shoqërore të përdorë 4.5 milionë lekë, të cilat të përballohen brenda buxhetit të shpenzimeve administrative të Institutit të Sigurimeve Shoqërore të vitit 1999.</w:t>
      </w:r>
    </w:p>
    <w:p w:rsidR="00483602" w:rsidRPr="00E01C40" w:rsidRDefault="00483602" w:rsidP="00483602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8. Ngarkohen Instituti i Sigurimeve Shoqërore dhe Banka e Kursimeve për zbatimin e këtij vendimi dhe për nxjerrjen e udhëzimeve përkatëse në bazë dhe për zbatimin e tij. Ky vendim hyn në fuqi menjëherë dhe i shtrin efektet nga data 1.1.1999.</w:t>
      </w:r>
    </w:p>
    <w:p w:rsidR="00483602" w:rsidRPr="00E01C40" w:rsidRDefault="00483602" w:rsidP="00483602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483602" w:rsidRPr="00E01C40" w:rsidRDefault="00483602" w:rsidP="00483602">
      <w:pPr>
        <w:ind w:firstLine="720"/>
        <w:jc w:val="right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 xml:space="preserve">KRYEMINISTRI </w:t>
      </w:r>
    </w:p>
    <w:p w:rsidR="00483602" w:rsidRPr="00E01C40" w:rsidRDefault="00483602" w:rsidP="00483602">
      <w:pPr>
        <w:ind w:firstLine="720"/>
        <w:jc w:val="right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Pandeli Majko</w:t>
      </w:r>
    </w:p>
    <w:p w:rsidR="00483602" w:rsidRPr="00E01C40" w:rsidRDefault="00483602" w:rsidP="00483602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483602" w:rsidRDefault="00483602" w:rsidP="00483602">
      <w:pPr>
        <w:ind w:firstLine="0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602"/>
    <w:rsid w:val="00195364"/>
    <w:rsid w:val="00483602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F671AE-8D77-4EC9-8332-94D25D71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3602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2025-01-30T09:46:00Z</dcterms:created>
  <dcterms:modified xsi:type="dcterms:W3CDTF">2025-01-30T09:47:00Z</dcterms:modified>
</cp:coreProperties>
</file>