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Hlk188520337"/>
      <w:r w:rsidRPr="005F0D4E">
        <w:rPr>
          <w:rFonts w:ascii="Garamond" w:hAnsi="Garamond" w:cs="Times New Roman"/>
          <w:b/>
          <w:sz w:val="24"/>
          <w:szCs w:val="24"/>
          <w:lang w:val="sq-AL"/>
        </w:rPr>
        <w:t>V E N D I M</w:t>
      </w: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Nr.34, datë 7.1.1999</w:t>
      </w: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PËR DREJTORINË E SHËRBIMEVE QEVERITARE DHE TRAJTIMIN E PERSONALITETEVE TË LARTA</w:t>
      </w:r>
    </w:p>
    <w:bookmarkEnd w:id="0"/>
    <w:p w:rsidR="0055356E" w:rsidRPr="005F0D4E" w:rsidRDefault="005F0D4E" w:rsidP="005F0D4E">
      <w:pPr>
        <w:ind w:firstLine="720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r w:rsidRPr="005F0D4E">
        <w:rPr>
          <w:rFonts w:ascii="Garamond" w:hAnsi="Garamond" w:cs="Times New Roman"/>
          <w:i/>
          <w:sz w:val="24"/>
          <w:szCs w:val="24"/>
          <w:lang w:val="sq-AL"/>
        </w:rPr>
        <w:t>(Ndryshuar me VKM nr. 768, dat</w:t>
      </w:r>
      <w:r>
        <w:rPr>
          <w:rFonts w:ascii="Garamond" w:hAnsi="Garamond" w:cs="Times New Roman"/>
          <w:i/>
          <w:sz w:val="24"/>
          <w:szCs w:val="24"/>
          <w:lang w:val="sq-AL"/>
        </w:rPr>
        <w:t>ë</w:t>
      </w:r>
      <w:r w:rsidRPr="005F0D4E">
        <w:rPr>
          <w:rFonts w:ascii="Garamond" w:hAnsi="Garamond" w:cs="Times New Roman"/>
          <w:i/>
          <w:sz w:val="24"/>
          <w:szCs w:val="24"/>
          <w:lang w:val="sq-AL"/>
        </w:rPr>
        <w:t xml:space="preserve"> 26.12.2018)</w:t>
      </w:r>
    </w:p>
    <w:p w:rsidR="005F0D4E" w:rsidRDefault="005F0D4E" w:rsidP="005F0D4E">
      <w:pPr>
        <w:ind w:firstLine="720"/>
        <w:jc w:val="right"/>
        <w:rPr>
          <w:rFonts w:ascii="Garamond" w:hAnsi="Garamond" w:cs="Times New Roman"/>
          <w:i/>
          <w:sz w:val="24"/>
          <w:szCs w:val="24"/>
          <w:lang w:val="sq-AL"/>
        </w:rPr>
      </w:pPr>
      <w:r w:rsidRPr="005F0D4E">
        <w:rPr>
          <w:rFonts w:ascii="Garamond" w:hAnsi="Garamond" w:cs="Times New Roman"/>
          <w:i/>
          <w:sz w:val="24"/>
          <w:szCs w:val="24"/>
          <w:lang w:val="sq-AL"/>
        </w:rPr>
        <w:t>(I p</w:t>
      </w:r>
      <w:r>
        <w:rPr>
          <w:rFonts w:ascii="Garamond" w:hAnsi="Garamond" w:cs="Times New Roman"/>
          <w:i/>
          <w:sz w:val="24"/>
          <w:szCs w:val="24"/>
          <w:lang w:val="sq-AL"/>
        </w:rPr>
        <w:t>ë</w:t>
      </w:r>
      <w:r w:rsidRPr="005F0D4E">
        <w:rPr>
          <w:rFonts w:ascii="Garamond" w:hAnsi="Garamond" w:cs="Times New Roman"/>
          <w:i/>
          <w:sz w:val="24"/>
          <w:szCs w:val="24"/>
          <w:lang w:val="sq-AL"/>
        </w:rPr>
        <w:t>rdit</w:t>
      </w:r>
      <w:r>
        <w:rPr>
          <w:rFonts w:ascii="Garamond" w:hAnsi="Garamond" w:cs="Times New Roman"/>
          <w:i/>
          <w:sz w:val="24"/>
          <w:szCs w:val="24"/>
          <w:lang w:val="sq-AL"/>
        </w:rPr>
        <w:t>ë</w:t>
      </w:r>
      <w:r w:rsidRPr="005F0D4E">
        <w:rPr>
          <w:rFonts w:ascii="Garamond" w:hAnsi="Garamond" w:cs="Times New Roman"/>
          <w:i/>
          <w:sz w:val="24"/>
          <w:szCs w:val="24"/>
          <w:lang w:val="sq-AL"/>
        </w:rPr>
        <w:t>suar)</w:t>
      </w:r>
    </w:p>
    <w:p w:rsidR="005F0D4E" w:rsidRPr="005F0D4E" w:rsidRDefault="005F0D4E" w:rsidP="005F0D4E">
      <w:pPr>
        <w:ind w:firstLine="720"/>
        <w:jc w:val="right"/>
        <w:rPr>
          <w:rFonts w:ascii="Garamond" w:hAnsi="Garamond" w:cs="Times New Roman"/>
          <w:i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Në mbështetje të nenit 100, të Kushtetutës së Republikës së Shqipërisë, me propozimin e zëvendëskryeministrit dhe ministër i Koordinimit Qeveritar, Këshilli i Ministrave</w:t>
      </w:r>
    </w:p>
    <w:p w:rsidR="0055356E" w:rsidRPr="005F0D4E" w:rsidRDefault="0055356E" w:rsidP="0055356E">
      <w:pPr>
        <w:ind w:firstLine="720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V E N D O S I:</w:t>
      </w:r>
    </w:p>
    <w:p w:rsidR="0055356E" w:rsidRPr="005F0D4E" w:rsidRDefault="0055356E" w:rsidP="0055356E">
      <w:pPr>
        <w:ind w:firstLine="720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Drejtoria e Shërbimeve Qeveritare është person juridik në vartësi të Këshillit të Ministrave. Ajo zhvillon veprimtarinë e saj me vetëfinancim në përputhje me ligjin për ndërmarrjet dhe për veprimtari të veçanta e specifike subvencionohet nga buxheti i shtetit.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Drejtori emërohet dhe shkarkohet nga Kryeministri.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2. Detyrat kryesore të Drejtorisë së Shërbimeve Qeveritare janë: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a) kryen shërbime qeveritare të pritjes së delegacioneve të huaja, të personaliteteve të larta, të miqve e dashamirësve të </w:t>
      </w:r>
      <w:bookmarkStart w:id="1" w:name="_GoBack"/>
      <w:bookmarkEnd w:id="1"/>
      <w:r w:rsidRPr="005F0D4E">
        <w:rPr>
          <w:rFonts w:ascii="Garamond" w:hAnsi="Garamond" w:cs="Times New Roman"/>
          <w:sz w:val="24"/>
          <w:szCs w:val="24"/>
          <w:lang w:val="sq-AL"/>
        </w:rPr>
        <w:t>vendit tonë etj., të cilët vijnë të ftuar nga Presidenti i Republikës, Kryetari i Kuvendit, Kryeministri dhe Këshilli i Ministrave.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b) trajton me kushte banimi e ushqimi delegacionet e rangjeve të larta, që vijnë në ministri e institucione qendrore.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c) trajton e plotëson nevojat jetësore të personaliteteve të larta shtetërore të përcaktuara në këtë vendim.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d) plotëson kushtet e nevojshme për organizimin dhe zhvillimin e veprimtarisë shtetërore, si të mbledhjeve, konferencave, seminareve, veprimtarive ndërkombëtare etj., që kryhen në mjediset e Drejtorisë së Shërbimeve Qeveritare.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e) në përputhje me aktet ligjore në fuqi ajo kryen aktivitet tregtar siç është: dhënia me qira e vilave, objekteve që ka në administrim, si dhe kryen veprimtari ekonomike të turizmit e të shërbimeve hoteleri për persona fizikë e juridikë vendas e të huaj. Për nevoja të veçanta në rrethet ku nuk disponon rezidenca apo vila, Drejtoria e Shërbimeve Qeveritare mund të marrë objekte me qira nga subjekte shtetërore apo private, vendas apo të huaj.</w:t>
      </w:r>
    </w:p>
    <w:p w:rsidR="005F0D4E" w:rsidRPr="005F0D4E" w:rsidRDefault="005F0D4E" w:rsidP="005F0D4E">
      <w:pPr>
        <w:pStyle w:val="Paragrafi"/>
        <w:tabs>
          <w:tab w:val="left" w:pos="993"/>
        </w:tabs>
        <w:ind w:firstLine="709"/>
        <w:rPr>
          <w:i/>
          <w:szCs w:val="24"/>
          <w:lang w:val="sq-AL"/>
        </w:rPr>
      </w:pPr>
      <w:r w:rsidRPr="005F0D4E">
        <w:rPr>
          <w:i/>
          <w:szCs w:val="24"/>
          <w:lang w:val="sq-AL"/>
        </w:rPr>
        <w:t xml:space="preserve">ë) </w:t>
      </w:r>
      <w:r w:rsidRPr="005F0D4E">
        <w:rPr>
          <w:i/>
          <w:szCs w:val="24"/>
          <w:lang w:val="sq-AL"/>
        </w:rPr>
        <w:tab/>
        <w:t>Ofron shërbime si agjenci udhëtimesh, për shitjen e biletave në fushën e transportit ajror dhe rezervimin e akomodimin në hoteleri jashtë vendit, për institucionet e larta shtetërore, Kryeministrinë e ministritë e linjës dhe, me kërkesë të tyre, për Presidencën dhe Kuvendin e Shqipërisë.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f) në objektet e saj, ku ka organizuar restorante, trajton kundrejt pagesës edhe anëtarët e Këshillit të Ministrave, deputetët e Kuvendit dhe titullarët e institucioneve të tjera qendrore. Rregullat e caktimit të çmimeve miratohen nga Drejtoria e Shërbimeve Qeveritare.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g) kryen veprimtari shitblerjeje, veprimtari prodhimi me porosi, riparim shërbime, shërbime me taksi dhe veprimtari të tjera të kësaj natyre në përputhje me dispozitat ligjore në fuqi.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3. Shpenzimet e përcaktuara në pikën 2, </w:t>
      </w:r>
      <w:r w:rsidRPr="005F0D4E">
        <w:rPr>
          <w:rFonts w:ascii="Garamond" w:hAnsi="Garamond" w:cs="Times New Roman"/>
          <w:i/>
          <w:sz w:val="24"/>
          <w:szCs w:val="24"/>
          <w:lang w:val="sq-AL"/>
        </w:rPr>
        <w:t xml:space="preserve">shkronjat </w:t>
      </w:r>
      <w:r w:rsidR="005F0D4E" w:rsidRPr="005F0D4E">
        <w:rPr>
          <w:rFonts w:ascii="Garamond" w:hAnsi="Garamond"/>
          <w:i/>
          <w:sz w:val="24"/>
          <w:szCs w:val="24"/>
          <w:lang w:val="sq-AL"/>
        </w:rPr>
        <w:t>“a”, “b” dhe “ë”</w:t>
      </w:r>
      <w:r w:rsidR="005F0D4E" w:rsidRPr="005F0D4E">
        <w:rPr>
          <w:rFonts w:ascii="Garamond" w:hAnsi="Garamond"/>
          <w:sz w:val="24"/>
          <w:szCs w:val="24"/>
          <w:lang w:val="sq-AL"/>
        </w:rPr>
        <w:t xml:space="preserve"> </w:t>
      </w:r>
      <w:r w:rsidRPr="005F0D4E">
        <w:rPr>
          <w:rFonts w:ascii="Garamond" w:hAnsi="Garamond" w:cs="Times New Roman"/>
          <w:sz w:val="24"/>
          <w:szCs w:val="24"/>
          <w:lang w:val="sq-AL"/>
        </w:rPr>
        <w:t>të këtij vendimi, përballohen nga institucionet përkatëse.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4. Rezidencat qeveritare, vila dhe objektet e tjera në administrim të Drejtorisë së Shërbimeve Qeveritare caktohen me vendim të Këshillit të Ministrave. Ndryshimi i emërtimit nga rezidenca qeveritare në vila e anasjelltas, si dhe kalimi i tyre në administrim të bashkive e të këshillave të rretheve, bëhet me urdhër të Kryeministrit.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lastRenderedPageBreak/>
        <w:t>5. Drejtoria e Shërbimeve Qeveritare, kur është e nevojshme mund të përdorë për veprimtarinë e mësipërme edhe nga objektet, që janë të klasifikuara rezidenca qeveritare.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6. Për kryerjen e riparimeve, rikonstruksioneve, mobilimin dhe pajisjen e rezidencave, vilave dhe objekteve të tjera, veç fondeve të planifikuara nga buxheti i shtetit, Drejtoria e Shërbimeve Qeveritare mund të bashkëpunojë edhe me persona juridikë e fizikë vendas e të huaj, në përputhje me dispozitat ligjore. Ky bashkëpunim mund të shtrihet edhe për zhvillimin dhe zgjerimin e veprimtarisë së Drejtorisë së Shërbimeve Qeveritare, si dhe për përdorimin më me efektivitet të pasurisë që administron.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7. Drejtoria e Shërbimeve Qeveritare kryen shërbime kundrejt pagesës për pritjet zyrtare e jozyrtare, dreka e darka që jepen në objektet e saj sipas kërkesës së bërë. Shpenzimet e kryera përballohen nga institucionet përkatëse.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8. Pritjet e të gjitha kategorive bëhen me autorizim me shkrim të titullarit të organit, që e ka në kompetencë dhe vërtetohen nga persona zyrtarë të autorizuar prej tij, të cilët përcaktojnë e përgjigjen për kategorinë e delegacionit dhe kuotën e trajtimit të tyre.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9. Tarifat minimale për vilat e objektet, që jepen me qira nga Drejtoria e Shërbimeve Qeveritare, miratohen nga Këshilli i Ministrave, kurse vetë Drejtoria, në vartësi nga kërkesa e oferta, mund t’i rritë ato pa asnjë kufizim.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10. Tarifat e fjetjes dhe rregullat për caktimin e çmimeve në valutë e në lekë të</w:t>
      </w:r>
    </w:p>
    <w:p w:rsidR="0055356E" w:rsidRPr="005F0D4E" w:rsidRDefault="0055356E" w:rsidP="0055356E">
      <w:pPr>
        <w:ind w:firstLine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mallrave e të artikujve të veprimtarisë tregtare të shitblerjes e të turizmit dhe marzhet sipas llojeve të prodhimit e të tregtimit, të shërbimeve qeveritare etj., miratohen nga Drejtoria e Shërbimeve Qeveritare.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11. Presidenti i Republikës, Kryeministri, Kryetari i Kuvendit dhe familjet e tyre, trajtohen sipas përkatësisë nga Drejtoria e Shërbimeve Qeveritare, institucionet përkatëse dhe Klinika Qeveritare për kushtet jetësore të banimit, pushimit, furnizimit me artikuj ushqimorë e industrialë, shërbimit mjekësor dhe personel shërbimi etj., si në rastin kur banojnë në rezidenca qeveritare ashtu dhe kur ata banojnë në apartamentet e tyre. Trajtimi me ushqime të bëhet me kosto, duke iu llogaritur në pagesë vetëm vleftën e lëndës së parë.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12. Personaliteteve të mësipërm, iu vihet në përdorim për banim nga një rezidencë, në administrimin e Drejtorisë së Shërbimeve Qeveritare, i pajisur në mobilie dhe inventar përkatës, në përputhje me mjediset e banesës.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Kur personalitetet e lartpërmendur banojnë në apartamentet e tyre Drejtoria e Shërbimeve Qeveritare pajis me mobilie dhe inventarin përkatës vetëm dhomën e pritjes dhe atë të punës, të cilët mbeten si inventar i kësaj Drejtorie.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13. Për Presidentin e Republikës, Kryetarin e Kuvendit dhe Kryeministrin, Drejtoria e Shërbimeve Qeveritare përballon këto shpenzime: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a) për mirëmbajtjen e rezidencave qeveritare dhe mjediseve të tjera rrethuese, për kompletimin me mobilie e orendi, pajisje e mirëmbajtjen e tyre, kur banojnë në rezidencat qeveritare, të parashikuara në pikën 13 të këtij vendimi.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b) për mbajtjen e personelit të nevojshëm të shërbimit për secilin personalitet sipas lidhjes nr.1 bashkëngjitur, si kur banojnë në rezidencat qeveritare ashtu dhe kur personalitetet banojnë në apartamentet e tyre.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c) për qira, ujë, energji elektrike e ngrohje, në rezidencat qeveritare apo në apartamentet e tyre.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d) për bisedime e lidhje telefonike në rezidencat qeveritare apo në apartamentet e tyre.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14. Presidentit të Republikës, Kryetarit të Kuvendit, Kryeministrit dhe familjeve të tyre në kohën e pushimit, iu vihet në dispozicion nga një apartament në rezidencat që administron Drejtoria e Shërbimeve Qeveritare në qendrat e pushimit.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lastRenderedPageBreak/>
        <w:t>Shpenzimet për qira, ujë, energji elektrike, ngrohje, lidhje telefonike etj., përballohen nga Drejtoria e Shërbimeve Qeveritare, ndërsa shpenzimet për ushqimin përballohen sipas kritereve të përcaktuara në pikën 12 të këtij vendimi.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15. Ish-Presidentit të Republikës për një periudhë 4-vjeçare nga mbarimi i mandatit, ish-Kryeministrit dhe ish-Kryetarit të Kuvendit për një periudhë 2-vjeçare nga mbarimi i mandatit, zëvendëskryeministrit dhe nënkryetarëve të Kuvendit, për kohën e pushimit iu vihet në dispozicion sipas mundësive, apartament në rezidencat dhe vilat që administron Drejtoria e Shërbimeve Qeveritare, kundrejt tarifave të caktuara nga kjo drejtori.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16. Shpenzimet që bëhen nga Presidenti i Republikës, Kryetari i Kuvendit, Kryeministri, zëvendëskryeministri dhe nënkryetarët e Kuvendit për pritjet, dreka e darka zyrtare, që jepen nga këto personalitete, si dhe shpenzimet për kafe, që bëhen nga Presidenti i Republikës, Kryetari i Kuvendit, Kryeministri, përballohen nga fondet e vetë institucioneve, që përfaqësojnë autoritetet e lartpërmendura.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17. Për kryerjen në kohë e me cilësi, të gjithë veprimtarisë së përcaktuar në këtë vendim, Drejtoria e Shërbimeve Qeveritare ngarkohet të blejë mallra me cilësi të lartë, sipas rregullave ligjore e nënligjore për prokurim publik, ndërsa për nevoja të domosdoshme lejohet të kryejë pagesë me lekë në dorë deri në 200 000 (dyqind) mijë lekë në ditë.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18. Për artikujt ushqimorë dhe industrialë, Drejtoria e Shërbimeve Qeveritare të furnizohet me përparësi, kundrejt pagesës, nga Drejtoria e Përgjithshme e Rezervave të Shtetit, në përputhje me vendimin e Këshillit të Ministrave nr.286, datë 30.5.1994 “Për administrimin e sendeve, që kalojnë në dobi të shtetit, nga kundërvajtjet administrative”.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19. Ngarkohet Drejtoria e Shërbimeve Qeveritare të hartojë rregulloren e brendshme, e cila miratohet nga këshilli i saj drejtues.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20. Vendimi i Këshillit të Ministrave nr.361, datë 21.9.1991 “Për Drejtorinë e Shërbimeve Qeveritare”, pikat 1,2,3,4 dhe 5 të vendimit të Këshillit të Ministrave nr.404, datë 24.10.1991, vendimi nr.485, datë 29.7.1996, vendimi i Këshillit të Ministrave nr. 16, datë 8.10.1996, shfuqizohen.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:rsidR="0055356E" w:rsidRPr="005F0D4E" w:rsidRDefault="0055356E" w:rsidP="0055356E">
      <w:pPr>
        <w:ind w:firstLine="720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KRYEMINISTRI </w:t>
      </w:r>
    </w:p>
    <w:p w:rsidR="0055356E" w:rsidRPr="005F0D4E" w:rsidRDefault="0055356E" w:rsidP="0055356E">
      <w:pPr>
        <w:ind w:firstLine="720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Pandeli Majko</w:t>
      </w:r>
    </w:p>
    <w:p w:rsidR="0055356E" w:rsidRPr="005F0D4E" w:rsidRDefault="0055356E" w:rsidP="0055356E">
      <w:pPr>
        <w:ind w:firstLine="720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Lidhja nr.1</w:t>
      </w:r>
    </w:p>
    <w:p w:rsidR="0055356E" w:rsidRPr="005F0D4E" w:rsidRDefault="0055356E" w:rsidP="0055356E">
      <w:pPr>
        <w:ind w:firstLine="720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LISTA E PERSONELIT TË SHËRBIMIT</w:t>
      </w: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985"/>
        <w:gridCol w:w="2977"/>
      </w:tblGrid>
      <w:tr w:rsidR="0055356E" w:rsidRPr="005F0D4E" w:rsidTr="008A2B90">
        <w:trPr>
          <w:trHeight w:val="397"/>
        </w:trPr>
        <w:tc>
          <w:tcPr>
            <w:tcW w:w="4815" w:type="dxa"/>
            <w:gridSpan w:val="2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I. Për Presidentin e Republikës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5356E" w:rsidRPr="005F0D4E" w:rsidTr="008A2B90">
        <w:trPr>
          <w:trHeight w:val="288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1. Kuzhiniere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Nr. i Punonjësve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</w:tr>
      <w:tr w:rsidR="0055356E" w:rsidRPr="005F0D4E" w:rsidTr="008A2B90">
        <w:trPr>
          <w:trHeight w:val="288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2. Kameriere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“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</w:tr>
      <w:tr w:rsidR="0055356E" w:rsidRPr="005F0D4E" w:rsidTr="008A2B90">
        <w:trPr>
          <w:trHeight w:val="288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3. Punëtor pastrimi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“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</w:tr>
      <w:tr w:rsidR="0055356E" w:rsidRPr="005F0D4E" w:rsidTr="008A2B90">
        <w:trPr>
          <w:trHeight w:val="397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II. Për Kryeministrin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5356E" w:rsidRPr="005F0D4E" w:rsidTr="008A2B90">
        <w:trPr>
          <w:trHeight w:val="288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1. Kuzhiniere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Nr. i Punonjësve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</w:tr>
      <w:tr w:rsidR="0055356E" w:rsidRPr="005F0D4E" w:rsidTr="008A2B90">
        <w:trPr>
          <w:trHeight w:val="288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2. Punëtor pastrimi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“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</w:tr>
      <w:tr w:rsidR="0055356E" w:rsidRPr="005F0D4E" w:rsidTr="008A2B90">
        <w:trPr>
          <w:trHeight w:val="397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III. Kryetarin e Kuvendit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5356E" w:rsidRPr="005F0D4E" w:rsidTr="008A2B90">
        <w:trPr>
          <w:trHeight w:val="288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1. Kuzhiniere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Nr. i Punonjësve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</w:tr>
      <w:tr w:rsidR="0055356E" w:rsidRPr="005F0D4E" w:rsidTr="008A2B90">
        <w:trPr>
          <w:trHeight w:val="288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2. Punëtor pastrimi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“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</w:tr>
    </w:tbl>
    <w:p w:rsidR="0055356E" w:rsidRPr="005F0D4E" w:rsidRDefault="0055356E" w:rsidP="0055356E">
      <w:pPr>
        <w:ind w:firstLine="0"/>
        <w:rPr>
          <w:rFonts w:ascii="Garamond" w:hAnsi="Garamond" w:cs="Times New Roman"/>
          <w:b/>
          <w:sz w:val="24"/>
          <w:szCs w:val="24"/>
          <w:lang w:val="sq-AL"/>
        </w:rPr>
      </w:pPr>
    </w:p>
    <w:p w:rsidR="0055356E" w:rsidRPr="005F0D4E" w:rsidRDefault="0055356E" w:rsidP="0055356E">
      <w:pPr>
        <w:ind w:firstLine="0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Shënim: Personeli tjetër teknik sigurohet sipas nevojave nga Drejtoria e Shërbimeve Qeveritare</w:t>
      </w:r>
    </w:p>
    <w:p w:rsidR="0055356E" w:rsidRPr="005F0D4E" w:rsidRDefault="0055356E" w:rsidP="0055356E">
      <w:pPr>
        <w:ind w:firstLine="0"/>
        <w:rPr>
          <w:rFonts w:ascii="Garamond" w:hAnsi="Garamond" w:cs="Times New Roman"/>
          <w:b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Lista nr.1</w:t>
      </w:r>
    </w:p>
    <w:p w:rsidR="0055356E" w:rsidRPr="005F0D4E" w:rsidRDefault="0055356E" w:rsidP="0055356E">
      <w:pPr>
        <w:ind w:firstLine="720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:rsidR="0055356E" w:rsidRPr="005F0D4E" w:rsidRDefault="0055356E" w:rsidP="0055356E">
      <w:pPr>
        <w:ind w:firstLine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REZIDENCAT QEVERITARE, VILAT DHE OBJEKTET E TJERA NË ADMINISTRIM TË DREJTORISË SË SHËRBIMEVE QEVERITARE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I. Për rrethin e Tiranës</w:t>
      </w:r>
    </w:p>
    <w:p w:rsidR="0055356E" w:rsidRPr="005F0D4E" w:rsidRDefault="0055356E" w:rsidP="0055356E">
      <w:pPr>
        <w:ind w:left="720" w:firstLine="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Pallati i Brigadave me të gjitha anekset e territorin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2. Shtëpia e Pritjes nr.4 me gjithë territorin përreth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3. Objekti nr.5 me gjithë territorin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4. Pallati i Kongreseve me gjithë territorin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5. Vila nr.30 me gjithë territorin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6. Vila nr.31 me të gjitha anekset e territorin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7. Bar Restorant “Tirana” dhe serat.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8. Objekti nr.32/1 me gjithë territorin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9. Objekti nr.42.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10. Grupi i vilave gjermane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11. Magazinat industriale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12. Parku i mjeteve të drejtorisë.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13. Berberi dhe kioska industriale.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14. Shtëpia e Pritjes nr.1 në Dajt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15. Shtëpia e Pritjes nr.2 në Dajt dhe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II. Për rrethin e Durrësit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Vila kodër dhe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2. Vila nr.5 në Plazh Durrës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3. Vila nr.6 në Plazh Durrës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4. Vila nr.11 në Plazh Durrës 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5. Vila nr. 13 në Plazh Durrës 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6. Vila nr.18/1 në Plazh Durrës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7. Vila nr.20 në Plazh Durrës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8. Vila nr.23 në Plazh Durrës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9. Vila nr.29 në Plazh Durrës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10. Vila nr.30 në Plazh Durrës dhe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11. Restoranti (Stabilimenti i ri).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12. Kaldaja.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13. Godina e zyrave.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14. Godina e repartit ushtarak.</w:t>
      </w:r>
    </w:p>
    <w:p w:rsidR="0055356E" w:rsidRPr="005F0D4E" w:rsidRDefault="0055356E" w:rsidP="0055356E">
      <w:pPr>
        <w:ind w:left="720" w:firstLine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15. Sera, mjediset e shërbimit pranë vilës nr.5 e 23 e territori i gjelbëruar përreth bllokut të vilave.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III. Për rrethin e Pogradecit e Korçës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lastRenderedPageBreak/>
        <w:t>1. Vila nr.1, nr.2, nr.3, nr.4, nr.5, si dhe territori përreth, brenda rrethimit.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2. Klubi Pogradec.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3. Godina e Gardës.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4. Vila nr.2 në Korçë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IV. Për rrethin e Vlorës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Vila nr. 1 e territori përreth, përfshirë anekset për plazh.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2. Vila nr.2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3. Vila nr.6 e nr.9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4. Vila në Dhërmi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V. Për rrethin e Shkodrës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Shtëpia e Pritjes nr. 1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2. Shtëpia e Pritjes në Velipojë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VI. Për rrethin e Elbasanit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Shtëpia e Pritjes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bCs/>
          <w:sz w:val="24"/>
          <w:szCs w:val="24"/>
          <w:lang w:val="sq-AL"/>
        </w:rPr>
        <w:t>VII. Për rrethin e Lushnjës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Shtëpia e Pritjes në Divjakë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bCs/>
          <w:sz w:val="24"/>
          <w:szCs w:val="24"/>
          <w:lang w:val="sq-AL"/>
        </w:rPr>
        <w:t>VIII. Për rrethin e Gjirokastrës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Shtëpia e Pritjes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bCs/>
          <w:sz w:val="24"/>
          <w:szCs w:val="24"/>
          <w:lang w:val="sq-AL"/>
        </w:rPr>
        <w:t>IX. Për rrethin e Sarandës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Shtëpia e Pritjes e territori përreth.</w:t>
      </w: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:rsidR="00195364" w:rsidRPr="005F0D4E" w:rsidRDefault="00195364">
      <w:pPr>
        <w:rPr>
          <w:rFonts w:ascii="Garamond" w:hAnsi="Garamond"/>
          <w:sz w:val="24"/>
          <w:szCs w:val="24"/>
        </w:rPr>
      </w:pPr>
    </w:p>
    <w:sectPr w:rsidR="00195364" w:rsidRPr="005F0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56E"/>
    <w:rsid w:val="00195364"/>
    <w:rsid w:val="0055356E"/>
    <w:rsid w:val="005F0D4E"/>
    <w:rsid w:val="00745953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6EFEE"/>
  <w15:chartTrackingRefBased/>
  <w15:docId w15:val="{D5D344DE-0413-4469-B814-24C8C891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356E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356E"/>
    <w:pPr>
      <w:spacing w:after="0" w:line="240" w:lineRule="auto"/>
      <w:ind w:firstLine="28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locked/>
    <w:rsid w:val="005F0D4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F0D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1777</Words>
  <Characters>10134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Rovena Lipe</cp:lastModifiedBy>
  <cp:revision>3</cp:revision>
  <dcterms:created xsi:type="dcterms:W3CDTF">2025-10-13T11:58:00Z</dcterms:created>
  <dcterms:modified xsi:type="dcterms:W3CDTF">2025-10-13T11:58:00Z</dcterms:modified>
</cp:coreProperties>
</file>