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276"/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Nr. 22, datë 21.1.1999</w:t>
      </w:r>
    </w:p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bookmarkEnd w:id="1"/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  <w:t>PËR DISA NDRYSHIME NË VENDIMIN E KËSHILLIT TË MINISTRAVE NR.43, DATË 17.1.1998 “PËR ORGANIZIMIN E PANAIREVE DHE TË EKSPOZITAVE TREGTARE</w:t>
      </w: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”</w:t>
      </w:r>
    </w:p>
    <w:bookmarkEnd w:id="0"/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Shqipërisë, me propozimin e Ministrisë së Bashkëpunimit Ekonomik dhe Tregtisë, Këshilli i Ministrave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D56B37" w:rsidRPr="006A70C6" w:rsidRDefault="00D56B37" w:rsidP="00D56B37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D56B37" w:rsidRPr="006A70C6" w:rsidRDefault="00D56B37" w:rsidP="00D56B37">
      <w:pPr>
        <w:ind w:left="720" w:firstLine="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Në vendimin e Këshillit të Ministrave nr.43, datë 17.1.1998 bëhen këto ndryshime: 1. Pika 2 ndryshohet si vijon: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“Panairet dhe ekspozitat tregtare, me karakter kombëtar dhe ndërkombëtar, të organizohen në bazë të një kalendari vjetor, ku të përcaktohet lloji, koha dhe vendi ku do të zhvillohen.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Kalendari përgatitet nga Qendra Kombëtare e Panaireve dhe miratohet nga ministri i Bashkëpunimit Ekonomik dhe Tregtisë.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Dhomat e tregtisë dhe të industrisë organizojnë panaire dhe ekspozita, kombëtare dhe ndërkombëtare, në bazë të kalendarit vjetor, të përgatitur nga Qendra Kombëtare e Panaireve.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Panairet vendore organizohen nën drejtimin e dhomave përkatëse të tregtisë dhe të industrisë, me mbështetjen e organeve të pushtetit vendor.”.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2. Pika 3 ndryshon si vijon:</w:t>
      </w:r>
    </w:p>
    <w:p w:rsidR="00D56B37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 xml:space="preserve">“Shoqëritë, që merren me organizimin e panaireve dhe të ekspozitave tregtare, kombëtare dhe ndërkombëtare, duhet të plotësojnë kriteret për aftësitë teknike, profesionale dhe garancitë financiare, të përcaktuara në rregulloren e Qendrës Kombëtare të Panaireve.”. 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3. Pika 7 ndryshon si vijon: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“Ngarkohet Ministria e Bashkëpunimit Ekonomik dhe Tregtisë për zbatimin e këtij vendimi.”.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4. Në vendim, fjalët “Ministria e Tregtisë dhe Turizmit” ndryshohen dhe zëvendësohen me fjalët “Ministria e Bashkëpunimit Ekonomik dhe Tregtisë”.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D56B37" w:rsidRPr="006A70C6" w:rsidRDefault="00D56B37" w:rsidP="00D56B37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D56B37" w:rsidRPr="006A70C6" w:rsidRDefault="00D56B37" w:rsidP="00D56B37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D56B37" w:rsidRPr="006A70C6" w:rsidRDefault="00D56B37" w:rsidP="00D56B37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37"/>
    <w:rsid w:val="00195364"/>
    <w:rsid w:val="00A35BF9"/>
    <w:rsid w:val="00D5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37FCA-7FDF-4D03-837B-AB9AE2E9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B37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2025-02-06T09:52:00Z</dcterms:created>
  <dcterms:modified xsi:type="dcterms:W3CDTF">2025-02-06T09:52:00Z</dcterms:modified>
</cp:coreProperties>
</file>