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0661" w:rsidRPr="008833DD" w:rsidRDefault="00BE0661" w:rsidP="00BE0661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b/>
          <w:sz w:val="25"/>
          <w:szCs w:val="25"/>
          <w:lang w:val="sq-AL"/>
        </w:rPr>
        <w:t>V E N D I M</w:t>
      </w:r>
    </w:p>
    <w:p w:rsidR="00BE0661" w:rsidRPr="008833DD" w:rsidRDefault="00BE0661" w:rsidP="00BE0661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BE0661" w:rsidRPr="008833DD" w:rsidRDefault="00BE0661" w:rsidP="00BE0661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bookmarkStart w:id="0" w:name="_GoBack"/>
      <w:r w:rsidRPr="008833DD">
        <w:rPr>
          <w:rFonts w:ascii="Times New Roman" w:hAnsi="Times New Roman" w:cs="Times New Roman"/>
          <w:b/>
          <w:sz w:val="25"/>
          <w:szCs w:val="25"/>
          <w:lang w:val="sq-AL"/>
        </w:rPr>
        <w:t>Nr.38, datë 25.1.1999</w:t>
      </w:r>
    </w:p>
    <w:p w:rsidR="00BE0661" w:rsidRDefault="00BE0661" w:rsidP="00BE0661">
      <w:pPr>
        <w:ind w:firstLine="0"/>
        <w:rPr>
          <w:rFonts w:ascii="Times New Roman" w:hAnsi="Times New Roman" w:cs="Times New Roman"/>
          <w:b/>
          <w:sz w:val="25"/>
          <w:szCs w:val="25"/>
          <w:lang w:val="sq-AL"/>
        </w:rPr>
      </w:pPr>
    </w:p>
    <w:bookmarkEnd w:id="0"/>
    <w:p w:rsidR="00BE0661" w:rsidRPr="008833DD" w:rsidRDefault="00BE0661" w:rsidP="00BE0661">
      <w:pPr>
        <w:ind w:firstLine="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b/>
          <w:sz w:val="25"/>
          <w:szCs w:val="25"/>
          <w:lang w:val="sq-AL"/>
        </w:rPr>
        <w:t>PËR MIRATIMIN E DHËNIES NË KONCESION TË SH.A. “SUPERFOSFATIT” KURBIN</w:t>
      </w:r>
    </w:p>
    <w:p w:rsidR="00BE0661" w:rsidRPr="008833DD" w:rsidRDefault="00BE0661" w:rsidP="00BE0661">
      <w:pPr>
        <w:ind w:firstLine="720"/>
        <w:jc w:val="both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BE0661" w:rsidRPr="008833DD" w:rsidRDefault="00BE0661" w:rsidP="00BE0661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Në mbështetje të nenit 100, të Kushtetutës së Republikës së Shqipërisë dhe të ligjit nr.7973, datë 26.7.1995 “Për koncesionet dhe pjesëmarrjen e sektorit privat në shërbimet publike dhe infrastrukturë”, me propozimin e Ministrisë së Ekonomisë Publike dhe Privatizimit, Këshilli i Ministrave</w:t>
      </w:r>
    </w:p>
    <w:p w:rsidR="00BE0661" w:rsidRPr="008833DD" w:rsidRDefault="00BE0661" w:rsidP="00BE0661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BE0661" w:rsidRPr="008833DD" w:rsidRDefault="00BE0661" w:rsidP="00BE0661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V E N D O S I:</w:t>
      </w:r>
    </w:p>
    <w:p w:rsidR="00BE0661" w:rsidRPr="008833DD" w:rsidRDefault="00BE0661" w:rsidP="00BE0661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BE0661" w:rsidRDefault="00BE0661" w:rsidP="00BE0661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1. Shoqëria anonime “Superfosfati” Kurbin t</w:t>
      </w:r>
      <w:r>
        <w:rPr>
          <w:rFonts w:ascii="Times New Roman" w:hAnsi="Times New Roman" w:cs="Times New Roman"/>
          <w:sz w:val="25"/>
          <w:szCs w:val="25"/>
          <w:lang w:val="sq-AL"/>
        </w:rPr>
        <w:t>’</w:t>
      </w:r>
      <w:r w:rsidRPr="008833DD">
        <w:rPr>
          <w:rFonts w:ascii="Times New Roman" w:hAnsi="Times New Roman" w:cs="Times New Roman"/>
          <w:sz w:val="25"/>
          <w:szCs w:val="25"/>
          <w:lang w:val="sq-AL"/>
        </w:rPr>
        <w:t xml:space="preserve">i jepet në konçension kompanisë franceze “EVERTRADE” s.a. sipas projektit të pakërkuar, propozuar nga kjo kompani. </w:t>
      </w:r>
    </w:p>
    <w:p w:rsidR="00BE0661" w:rsidRPr="008833DD" w:rsidRDefault="00BE0661" w:rsidP="00BE0661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2. Forma e kontratës koncesionare të jetë R.O.O. (Rehabilitim, Pronësi, Shfrytëzim).</w:t>
      </w:r>
    </w:p>
    <w:p w:rsidR="00BE0661" w:rsidRPr="008833DD" w:rsidRDefault="00BE0661" w:rsidP="00BE0661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3. Organi i autorizuar shtetëror për negocimin dhe nënshkrimin e kësaj kontrate të jetë Ministria e Ekonomisë Publike dhe Privatizimit.</w:t>
      </w:r>
    </w:p>
    <w:p w:rsidR="00BE0661" w:rsidRPr="008833DD" w:rsidRDefault="00BE0661" w:rsidP="00BE0661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4. Ngarkohet Ministria e Ekonomisë Publike dhe Privatizimit për zbatimin e procedurave të privatizimit apo të likuidimit të kësaj ndërmarrjeje në rast të mosrealizimit të kësaj kontrate.</w:t>
      </w:r>
    </w:p>
    <w:p w:rsidR="00BE0661" w:rsidRPr="008833DD" w:rsidRDefault="00BE0661" w:rsidP="00BE0661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5. Ngarkohet Ministria e Ekonomisë Publike dhe Privatizimit për zbatimin e këtij vendimi.</w:t>
      </w:r>
    </w:p>
    <w:p w:rsidR="00BE0661" w:rsidRPr="008833DD" w:rsidRDefault="00BE0661" w:rsidP="00BE0661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Ky vendim hyn në fuqi menjëherë.</w:t>
      </w:r>
    </w:p>
    <w:p w:rsidR="00BE0661" w:rsidRPr="008833DD" w:rsidRDefault="00BE0661" w:rsidP="00BE0661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BE0661" w:rsidRPr="008833DD" w:rsidRDefault="00BE0661" w:rsidP="00BE0661">
      <w:pPr>
        <w:ind w:firstLine="720"/>
        <w:jc w:val="right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 xml:space="preserve">KRYEMINISTRI </w:t>
      </w:r>
    </w:p>
    <w:p w:rsidR="00BE0661" w:rsidRPr="008833DD" w:rsidRDefault="00BE0661" w:rsidP="00BE0661">
      <w:pPr>
        <w:ind w:firstLine="720"/>
        <w:jc w:val="right"/>
        <w:rPr>
          <w:rFonts w:ascii="Times New Roman" w:hAnsi="Times New Roman" w:cs="Times New Roman"/>
          <w:b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b/>
          <w:sz w:val="25"/>
          <w:szCs w:val="25"/>
          <w:lang w:val="sq-AL"/>
        </w:rPr>
        <w:t>Pandeli Majko</w:t>
      </w:r>
    </w:p>
    <w:p w:rsidR="00BE0661" w:rsidRPr="008833DD" w:rsidRDefault="00BE0661" w:rsidP="00BE0661">
      <w:pPr>
        <w:ind w:firstLine="720"/>
        <w:jc w:val="right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BE0661" w:rsidRPr="008833DD" w:rsidRDefault="00BE0661" w:rsidP="00BE0661">
      <w:pPr>
        <w:ind w:firstLine="720"/>
        <w:jc w:val="right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BE0661" w:rsidRPr="008833DD" w:rsidRDefault="00BE0661" w:rsidP="00BE0661">
      <w:pPr>
        <w:ind w:firstLine="720"/>
        <w:jc w:val="right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BE0661" w:rsidRPr="008833DD" w:rsidRDefault="00BE0661" w:rsidP="00BE0661">
      <w:pPr>
        <w:ind w:firstLine="720"/>
        <w:jc w:val="right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BE0661" w:rsidRDefault="00BE0661" w:rsidP="00BE0661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661"/>
    <w:rsid w:val="00195364"/>
    <w:rsid w:val="00A35BF9"/>
    <w:rsid w:val="00BE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C04B64-F04D-40DC-9676-A99E65F8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0661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2025-02-06T10:04:00Z</dcterms:created>
  <dcterms:modified xsi:type="dcterms:W3CDTF">2025-02-06T10:05:00Z</dcterms:modified>
</cp:coreProperties>
</file>