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3C" w:rsidRPr="00302C44" w:rsidRDefault="00A60B3C" w:rsidP="00A60B3C">
      <w:pPr>
        <w:pStyle w:val="Akti"/>
      </w:pPr>
      <w:bookmarkStart w:id="0" w:name="_GoBack"/>
      <w:bookmarkEnd w:id="0"/>
      <w:r w:rsidRPr="00302C44">
        <w:t>V E N D I M</w:t>
      </w:r>
    </w:p>
    <w:p w:rsidR="00A60B3C" w:rsidRPr="00302C44" w:rsidRDefault="00A60B3C" w:rsidP="00A60B3C">
      <w:pPr>
        <w:pStyle w:val="NumriData"/>
      </w:pPr>
      <w:r w:rsidRPr="00302C44">
        <w:t>Nr.53, datë 4.2.1999</w:t>
      </w:r>
    </w:p>
    <w:p w:rsidR="00A60B3C" w:rsidRPr="00302C44" w:rsidRDefault="00A60B3C" w:rsidP="00A60B3C">
      <w:pPr>
        <w:pStyle w:val="Paragrafi"/>
      </w:pPr>
    </w:p>
    <w:p w:rsidR="00A60B3C" w:rsidRPr="00302C44" w:rsidRDefault="00A60B3C" w:rsidP="00A60B3C">
      <w:pPr>
        <w:pStyle w:val="Titulli"/>
      </w:pPr>
      <w:r w:rsidRPr="00302C44">
        <w:t>Për caktimin e zonave kufitare, llojin e armës, sasinë e municioneve, kriteret e dhënies së lejes për mbajtje arme dhe tarifat përkatëse</w:t>
      </w:r>
    </w:p>
    <w:p w:rsidR="00A60B3C" w:rsidRPr="00302C44" w:rsidRDefault="00A60B3C" w:rsidP="00A60B3C">
      <w:pPr>
        <w:pStyle w:val="Paragrafi"/>
      </w:pPr>
    </w:p>
    <w:p w:rsidR="00A60B3C" w:rsidRPr="00302C44" w:rsidRDefault="00A60B3C" w:rsidP="00A60B3C">
      <w:pPr>
        <w:pStyle w:val="BazLigjPropozues"/>
      </w:pPr>
      <w:r w:rsidRPr="00302C44">
        <w:t>Në mbështetje të nenit 100 të Kushtetutës së Republikës të Shqipërisë dhe të neneve 16 shkronja “b” dhe 17 të ligjit nr.8388, datë 5.8.1998 “Për grumbullimin e armëve dhe municioneve luftarake”, me propozimin e Ministrisë së Rendit Publik, Këshilli i Ministrave,</w:t>
      </w:r>
    </w:p>
    <w:p w:rsidR="00A60B3C" w:rsidRPr="00302C44" w:rsidRDefault="00A60B3C" w:rsidP="00A60B3C">
      <w:pPr>
        <w:pStyle w:val="Paragrafi"/>
      </w:pPr>
    </w:p>
    <w:p w:rsidR="00A60B3C" w:rsidRPr="00302C44" w:rsidRDefault="00A60B3C" w:rsidP="00A60B3C">
      <w:pPr>
        <w:pStyle w:val="VENDOSI"/>
      </w:pPr>
      <w:r w:rsidRPr="00302C44">
        <w:t>V E N D O S I:</w:t>
      </w:r>
    </w:p>
    <w:p w:rsidR="00A60B3C" w:rsidRPr="00302C44" w:rsidRDefault="00A60B3C" w:rsidP="00A60B3C">
      <w:pPr>
        <w:pStyle w:val="Paragrafi"/>
      </w:pPr>
    </w:p>
    <w:p w:rsidR="00A60B3C" w:rsidRPr="00302C44" w:rsidRDefault="00A60B3C" w:rsidP="00A60B3C">
      <w:pPr>
        <w:pStyle w:val="Paragrafi"/>
      </w:pPr>
      <w:r w:rsidRPr="00302C44">
        <w:t>1. Zonat kufitare që paraqesin probleme për rendin dhe sigurinë publike të jenë fshatrat e para në afërsi të vijës kufitare, të përcaktuara në lidhjen nr.1, bashkëlidhur këtij vendimi.</w:t>
      </w:r>
    </w:p>
    <w:p w:rsidR="00A60B3C" w:rsidRPr="00302C44" w:rsidRDefault="00A60B3C" w:rsidP="00A60B3C">
      <w:pPr>
        <w:pStyle w:val="Paragrafi"/>
      </w:pPr>
      <w:r w:rsidRPr="00302C44">
        <w:t xml:space="preserve">2. Të pajisë me leje për mbajtje arme banorët e zonës kufitare, mbi bazën e kërkesës me shkrim, drejtuar organeve të rendit publik. </w:t>
      </w:r>
    </w:p>
    <w:p w:rsidR="00A60B3C" w:rsidRPr="00302C44" w:rsidRDefault="00A60B3C" w:rsidP="00A60B3C">
      <w:pPr>
        <w:pStyle w:val="Paragrafi"/>
      </w:pPr>
      <w:r w:rsidRPr="00302C44">
        <w:t>3. Për raste të veçanta dhe situata të rënda në zonat kufitare, Ministri i Rendit Publik ka të drejtë të bëjë ndryshime në lidhjen nr.1 të këtij vendimi.</w:t>
      </w:r>
    </w:p>
    <w:p w:rsidR="00A60B3C" w:rsidRPr="00302C44" w:rsidRDefault="00A60B3C" w:rsidP="00A60B3C">
      <w:pPr>
        <w:pStyle w:val="Paragrafi"/>
      </w:pPr>
      <w:r w:rsidRPr="00302C44">
        <w:t>4. Të pajisen me leje për mbajtje arme personat fizikë që banojnë në zonat kufitare të përcaktuara në pikën 1 të këtij vendimi, të cilët plotësojnë kërkesat e përcaktuara në nenin 9 të ligjit nr.7566, datë 25.5.1992 “Për armët”, të kenë kryer shërbimin ushtarak, të kenë mbushur moshën 22 vjeç, të mos kenë të meta mendore e fizike, të mos kenë qenë të dënuar më parë për vepra penale.</w:t>
      </w:r>
    </w:p>
    <w:p w:rsidR="00A60B3C" w:rsidRPr="00302C44" w:rsidRDefault="00A60B3C" w:rsidP="00A60B3C">
      <w:pPr>
        <w:pStyle w:val="Paragrafi"/>
      </w:pPr>
      <w:r w:rsidRPr="00302C44">
        <w:t>5. Banorët e zonave kufitare paraqesin kërkesën për pajisjen me leje për mbajtje arme në komisariatin e policisë, shoqëruar edhe nga këto dokumente:</w:t>
      </w:r>
    </w:p>
    <w:p w:rsidR="00A60B3C" w:rsidRPr="00302C44" w:rsidRDefault="00A60B3C" w:rsidP="00A60B3C">
      <w:pPr>
        <w:pStyle w:val="Paragrafi"/>
      </w:pPr>
      <w:r w:rsidRPr="00302C44">
        <w:t>- Certifikatë lindje, lëshuar nga zyrat e gjendjes civile.</w:t>
      </w:r>
    </w:p>
    <w:p w:rsidR="00A60B3C" w:rsidRPr="00302C44" w:rsidRDefault="00A60B3C" w:rsidP="00A60B3C">
      <w:pPr>
        <w:pStyle w:val="Paragrafi"/>
      </w:pPr>
      <w:r w:rsidRPr="00302C44">
        <w:t>- Vërtetim që kanë kryer shërbimin ushtarak nga dega ushtarake.</w:t>
      </w:r>
    </w:p>
    <w:p w:rsidR="00A60B3C" w:rsidRPr="00302C44" w:rsidRDefault="00A60B3C" w:rsidP="00A60B3C">
      <w:pPr>
        <w:pStyle w:val="Paragrafi"/>
      </w:pPr>
      <w:r w:rsidRPr="00302C44">
        <w:t>- Vërtetim nga organi mjeko-ligjor se personi nuk vuan nga ndonjë sëmundje mendore.</w:t>
      </w:r>
    </w:p>
    <w:p w:rsidR="00A60B3C" w:rsidRPr="00302C44" w:rsidRDefault="00A60B3C" w:rsidP="00A60B3C">
      <w:pPr>
        <w:pStyle w:val="Paragrafi"/>
      </w:pPr>
      <w:r w:rsidRPr="00302C44">
        <w:t>- Dëshmi penaliteti.</w:t>
      </w:r>
    </w:p>
    <w:p w:rsidR="00A60B3C" w:rsidRPr="00302C44" w:rsidRDefault="00A60B3C" w:rsidP="00A60B3C">
      <w:pPr>
        <w:pStyle w:val="Paragrafi"/>
      </w:pPr>
      <w:r w:rsidRPr="00302C44">
        <w:t>- Vërtetim lëshuar nga këshilli i komunës ku banojnë, i cili vërteton se personi është banor i komunës.</w:t>
      </w:r>
    </w:p>
    <w:p w:rsidR="00A60B3C" w:rsidRPr="00302C44" w:rsidRDefault="00A60B3C" w:rsidP="00A60B3C">
      <w:pPr>
        <w:pStyle w:val="Paragrafi"/>
      </w:pPr>
      <w:r w:rsidRPr="00302C44">
        <w:t>6. Pas paraqitjes së kërkesës, nëse personi mban armë pa leje, komisariati i policisë e pajis atë me një leje armëmbajtjeje të përkohshme, deri në marrjen e përgjigjes përfundimtare nga ky komisariat, e cila ka afat jo më të gjatë se 15 ditë nga dita e paraqitjes së kërkesës.</w:t>
      </w:r>
    </w:p>
    <w:p w:rsidR="00A60B3C" w:rsidRPr="00302C44" w:rsidRDefault="00A60B3C" w:rsidP="00A60B3C">
      <w:pPr>
        <w:pStyle w:val="Paragrafi"/>
      </w:pPr>
      <w:r w:rsidRPr="00302C44">
        <w:t>7. Banorëve të fshatrave të zonës kufitare u lejohet të regjistrojnë dhe të pajisen me leje për mbajtje armë krahu, pushkë ose automatik.</w:t>
      </w:r>
    </w:p>
    <w:p w:rsidR="00A60B3C" w:rsidRPr="00302C44" w:rsidRDefault="00A60B3C" w:rsidP="00A60B3C">
      <w:pPr>
        <w:pStyle w:val="Paragrafi"/>
      </w:pPr>
      <w:r w:rsidRPr="00302C44">
        <w:t>8. Leja për mbajtje arme, dhënë nga organet e rendit publik është individuale dhe jepet vetëm për një armë.</w:t>
      </w:r>
    </w:p>
    <w:p w:rsidR="00A60B3C" w:rsidRPr="00302C44" w:rsidRDefault="00A60B3C" w:rsidP="00A60B3C">
      <w:pPr>
        <w:pStyle w:val="Paragrafi"/>
      </w:pPr>
      <w:r w:rsidRPr="00302C44">
        <w:t>Dhënia e lejes kolektive për mbajtje arme ndalohet.</w:t>
      </w:r>
    </w:p>
    <w:p w:rsidR="00A60B3C" w:rsidRPr="00302C44" w:rsidRDefault="00A60B3C" w:rsidP="00A60B3C">
      <w:pPr>
        <w:pStyle w:val="Paragrafi"/>
      </w:pPr>
      <w:r w:rsidRPr="00302C44">
        <w:t>9. Sasia e municionit për çdo armë të dhënë me leje të jepet:</w:t>
      </w:r>
    </w:p>
    <w:p w:rsidR="00A60B3C" w:rsidRPr="00302C44" w:rsidRDefault="00A60B3C" w:rsidP="00A60B3C">
      <w:pPr>
        <w:pStyle w:val="Paragrafi"/>
      </w:pPr>
      <w:r w:rsidRPr="00302C44">
        <w:t>- për pushkën100 copë fishekë</w:t>
      </w:r>
    </w:p>
    <w:p w:rsidR="00A60B3C" w:rsidRPr="00302C44" w:rsidRDefault="00A60B3C" w:rsidP="00A60B3C">
      <w:pPr>
        <w:pStyle w:val="Paragrafi"/>
      </w:pPr>
      <w:r w:rsidRPr="00302C44">
        <w:t>- për automatikun deri në200 copë fishekë</w:t>
      </w:r>
    </w:p>
    <w:p w:rsidR="00A60B3C" w:rsidRPr="00302C44" w:rsidRDefault="00A60B3C" w:rsidP="00A60B3C">
      <w:pPr>
        <w:pStyle w:val="Paragrafi"/>
      </w:pPr>
      <w:r w:rsidRPr="00302C44">
        <w:t>10. Banorët e fshatrave të zonës kufitare, të pajisur me leje për mbajtje arme, kanë të drejtë të qarkullojnë me armën e dhënë, vetëm brenda territorit të zonës kufitare ku ato banojnë, me përjashtim të rasteve kur banori kërkohet të paraqitet në organin e rendit publik, i cili e ka pajisur me leje.</w:t>
      </w:r>
    </w:p>
    <w:p w:rsidR="00A60B3C" w:rsidRPr="00302C44" w:rsidRDefault="00A60B3C" w:rsidP="00A60B3C">
      <w:pPr>
        <w:pStyle w:val="Paragrafi"/>
      </w:pPr>
      <w:r w:rsidRPr="00302C44">
        <w:t>11. Për çdo armë të dhënë me leje, të regjistruar, të zbatohen këto tarifa:</w:t>
      </w:r>
    </w:p>
    <w:p w:rsidR="00A60B3C" w:rsidRPr="00302C44" w:rsidRDefault="00A60B3C" w:rsidP="00A60B3C">
      <w:pPr>
        <w:pStyle w:val="Paragrafi"/>
      </w:pPr>
      <w:r w:rsidRPr="00302C44">
        <w:t>- Për banorët e fshatrave të zonës kufitare100 lekë në vit</w:t>
      </w:r>
    </w:p>
    <w:p w:rsidR="00A60B3C" w:rsidRPr="00302C44" w:rsidRDefault="00A60B3C" w:rsidP="00A60B3C">
      <w:pPr>
        <w:pStyle w:val="Paragrafi"/>
      </w:pPr>
      <w:r w:rsidRPr="00302C44">
        <w:t>- Çmimi i lejes për mbajtje arme430 lekë</w:t>
      </w:r>
    </w:p>
    <w:p w:rsidR="00A60B3C" w:rsidRPr="00302C44" w:rsidRDefault="00A60B3C" w:rsidP="00A60B3C">
      <w:pPr>
        <w:pStyle w:val="Paragrafi"/>
      </w:pPr>
      <w:r w:rsidRPr="00302C44">
        <w:t>12. Në rast humbjeje, vjedhjeje, grabitjeje të armëve të dhëna me leje, shtetasit, banorë të zonave kufitare, janë të detyruar të bëjnë kallëzim në organet kompetente brenda 24 orëve nga momenti i konstatimit.</w:t>
      </w:r>
    </w:p>
    <w:p w:rsidR="00A60B3C" w:rsidRPr="00302C44" w:rsidRDefault="00A60B3C" w:rsidP="00A60B3C">
      <w:pPr>
        <w:pStyle w:val="Paragrafi"/>
      </w:pPr>
      <w:r w:rsidRPr="00302C44">
        <w:t>13. Përbërja e komisionit të shqyrtimit të kërkesave, rregullat dhe kërkesat për regjistrimin, grumbullimin, dorëzimin vullnetar e të detyrueshëm të armëve e municioneve luftarake, dhënia e lejes për mbajtjen e armës, përcaktohen me udhëzim të veçantë të Ministrit të Rendit Publik.</w:t>
      </w:r>
    </w:p>
    <w:p w:rsidR="00A60B3C" w:rsidRPr="00302C44" w:rsidRDefault="00A60B3C" w:rsidP="00A60B3C">
      <w:pPr>
        <w:pStyle w:val="Paragrafi"/>
      </w:pPr>
      <w:r w:rsidRPr="00302C44">
        <w:t>Ky vendim hyn në fuqi pas botimit në Fletoren Zyrtare.</w:t>
      </w:r>
    </w:p>
    <w:p w:rsidR="00A60B3C" w:rsidRPr="00302C44" w:rsidRDefault="00A60B3C" w:rsidP="00A60B3C">
      <w:pPr>
        <w:pStyle w:val="Paragrafi"/>
      </w:pPr>
    </w:p>
    <w:p w:rsidR="00A60B3C" w:rsidRPr="00302C44" w:rsidRDefault="00A60B3C" w:rsidP="00A60B3C">
      <w:pPr>
        <w:pStyle w:val="Autoriteti"/>
      </w:pPr>
      <w:r w:rsidRPr="00302C44">
        <w:lastRenderedPageBreak/>
        <w:t>k r y e m i n i s t r i</w:t>
      </w:r>
    </w:p>
    <w:p w:rsidR="00A60B3C" w:rsidRPr="00302C44" w:rsidRDefault="00A60B3C" w:rsidP="00A60B3C">
      <w:pPr>
        <w:pStyle w:val="AutoritetiEmer"/>
      </w:pPr>
      <w:r w:rsidRPr="00302C44">
        <w:t>Pandeli Majko</w:t>
      </w:r>
    </w:p>
    <w:p w:rsidR="00A60B3C" w:rsidRPr="00302C44" w:rsidRDefault="00A60B3C" w:rsidP="00A60B3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60B3C"/>
    <w:rsid w:val="00A923BE"/>
    <w:rsid w:val="00AA3124"/>
    <w:rsid w:val="00AA4D4B"/>
    <w:rsid w:val="00AA71C2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4CCAE5-6734-4675-9934-116824A6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