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A3B" w:rsidRPr="00595DA8" w:rsidRDefault="005C1A3B" w:rsidP="005C1A3B">
      <w:pPr>
        <w:pStyle w:val="Akti"/>
      </w:pPr>
      <w:bookmarkStart w:id="0" w:name="_GoBack"/>
      <w:bookmarkEnd w:id="0"/>
      <w:r w:rsidRPr="00595DA8">
        <w:t>V E N D I M</w:t>
      </w:r>
    </w:p>
    <w:p w:rsidR="005C1A3B" w:rsidRPr="00595DA8" w:rsidRDefault="005C1A3B" w:rsidP="005C1A3B">
      <w:pPr>
        <w:pStyle w:val="NumriData"/>
      </w:pPr>
      <w:r w:rsidRPr="00595DA8">
        <w:t>Nr.74, datë 11.2.1999</w:t>
      </w:r>
    </w:p>
    <w:p w:rsidR="005C1A3B" w:rsidRPr="00595DA8" w:rsidRDefault="005C1A3B" w:rsidP="005C1A3B">
      <w:pPr>
        <w:pStyle w:val="Paragrafi"/>
      </w:pPr>
    </w:p>
    <w:p w:rsidR="005C1A3B" w:rsidRPr="00595DA8" w:rsidRDefault="005C1A3B" w:rsidP="005C1A3B">
      <w:pPr>
        <w:pStyle w:val="Titulli"/>
      </w:pPr>
      <w:r w:rsidRPr="00595DA8">
        <w:t xml:space="preserve">PËR PROGRAMIN </w:t>
      </w:r>
      <w:smartTag w:uri="urn:schemas-microsoft-com:office:smarttags" w:element="place">
        <w:r w:rsidRPr="00595DA8">
          <w:t>E NXITJES</w:t>
        </w:r>
      </w:smartTag>
      <w:r w:rsidRPr="00595DA8">
        <w:t xml:space="preserve"> SË PUNËSIMIT, NËPËRMJET MBËSHTETJES SË FORMIMIT INSTITUCIONAL</w:t>
      </w:r>
    </w:p>
    <w:p w:rsidR="005C1A3B" w:rsidRPr="00595DA8" w:rsidRDefault="005C1A3B" w:rsidP="005C1A3B">
      <w:pPr>
        <w:pStyle w:val="Paragrafi"/>
      </w:pPr>
    </w:p>
    <w:p w:rsidR="005C1A3B" w:rsidRPr="00595DA8" w:rsidRDefault="005C1A3B" w:rsidP="005C1A3B">
      <w:pPr>
        <w:pStyle w:val="BazLigjPropozues"/>
      </w:pPr>
      <w:r w:rsidRPr="00595DA8">
        <w:t>Në mbështetje të nenit 100 të Kushtetutës së Republikës të Shqipërisë dhe të ligjit nr.7995, datë 20.9.1995 “Për nxitjen e punësimit”, me propozimin e Ministrisë së Punës dhe Çështjeve Sociale, Këshilli i Ministrave,</w:t>
      </w:r>
    </w:p>
    <w:p w:rsidR="005C1A3B" w:rsidRPr="00595DA8" w:rsidRDefault="005C1A3B" w:rsidP="005C1A3B">
      <w:pPr>
        <w:pStyle w:val="Paragrafi"/>
      </w:pPr>
    </w:p>
    <w:p w:rsidR="005C1A3B" w:rsidRPr="00595DA8" w:rsidRDefault="005C1A3B" w:rsidP="005C1A3B">
      <w:pPr>
        <w:pStyle w:val="VENDOSI"/>
      </w:pPr>
      <w:r w:rsidRPr="00595DA8">
        <w:t>V E N D O S I:</w:t>
      </w:r>
    </w:p>
    <w:p w:rsidR="005C1A3B" w:rsidRPr="00595DA8" w:rsidRDefault="005C1A3B" w:rsidP="005C1A3B">
      <w:pPr>
        <w:pStyle w:val="Paragrafi"/>
      </w:pPr>
    </w:p>
    <w:p w:rsidR="005C1A3B" w:rsidRPr="00595DA8" w:rsidRDefault="005C1A3B" w:rsidP="005C1A3B">
      <w:pPr>
        <w:pStyle w:val="Paragrafi"/>
      </w:pPr>
      <w:r w:rsidRPr="00595DA8">
        <w:t>1. Subjektet, që ofrojnë kurse formimi institucional, në përfundim të të cilave garantohet punësimi i të paktën të 20 për qind të pjesëmarrësve, kanë të drejtë të kërkojnë nga zyra kompetente e punësimit sigurimin e numrit të duhur të kursantëve për shfrytëzimin e kapacitetit të plotë të kursit. Tarifat për kursantët e siguruar në këtë mënyrë paguhen nga zyra kompetente e punësimit.</w:t>
      </w:r>
    </w:p>
    <w:p w:rsidR="005C1A3B" w:rsidRPr="00595DA8" w:rsidRDefault="005C1A3B" w:rsidP="005C1A3B">
      <w:pPr>
        <w:pStyle w:val="Paragrafi"/>
      </w:pPr>
      <w:r w:rsidRPr="00595DA8">
        <w:t>Për çdo të punësuar mbi numrin e caktuar, subjekti përfiton një shpërblim shtesë deri në tre paga minimale në shkallë vendi. Kushti i punësimit quhet i plotësuar, kur ai realizohet me kontratë të rregullt për një periudhë, të paktën, njëvjeçare dhe sipas profesionit për të cilin u trajnua.</w:t>
      </w:r>
    </w:p>
    <w:p w:rsidR="005C1A3B" w:rsidRPr="00595DA8" w:rsidRDefault="005C1A3B" w:rsidP="005C1A3B">
      <w:pPr>
        <w:pStyle w:val="Paragrafi"/>
      </w:pPr>
      <w:r w:rsidRPr="00595DA8">
        <w:t>2. Subjektet, që ofrojnë kurse formimi institucional për punëkërkues të papunë nga lista e zyrës kompetente të punësimit, kanë të drejtë të kërkojnë nga kjo zyrë mbulimin e një pjese të kostos së trajnimit për çdo pjesëmarrës në kurs.</w:t>
      </w:r>
    </w:p>
    <w:p w:rsidR="005C1A3B" w:rsidRPr="00595DA8" w:rsidRDefault="005C1A3B" w:rsidP="005C1A3B">
      <w:pPr>
        <w:pStyle w:val="Paragrafi"/>
      </w:pPr>
      <w:r w:rsidRPr="00595DA8">
        <w:t>Në këto raste, subjektet duhet të argumentojnë, nëpërmjet studimit dhe të analizës së tregut të punës, dobinë social-ekonomike që sjell zhvillimi i kursit. Financimi bëhet kur, të paktën, 60 për qind e kursantëve janë punëkërkues të papunë dhe, në asnjë rast, nuk mbulon më shumë se 60 për qind të kostos së përgjithshme të kursit.</w:t>
      </w:r>
    </w:p>
    <w:p w:rsidR="005C1A3B" w:rsidRPr="00595DA8" w:rsidRDefault="005C1A3B" w:rsidP="005C1A3B">
      <w:pPr>
        <w:pStyle w:val="Paragrafi"/>
      </w:pPr>
      <w:r w:rsidRPr="00595DA8">
        <w:t>3. Vlerësimi i ofertave dhe i studimeve, sipas pikës 1 dhe 2 të këtij vendimi, bëhet në përputhje me kriteret e shpallura më parë. Përparësi u jepet kurseve të formimit për profesionet e përcaktuara si parësore në politikat shtetërore të punësimit dhe të formimit profesional dhe që realizojnë punësimin maksimal të mundshëm.</w:t>
      </w:r>
    </w:p>
    <w:p w:rsidR="005C1A3B" w:rsidRPr="00595DA8" w:rsidRDefault="005C1A3B" w:rsidP="005C1A3B">
      <w:pPr>
        <w:pStyle w:val="Paragrafi"/>
      </w:pPr>
      <w:r w:rsidRPr="00595DA8">
        <w:t>4. Kursantët, punëkërkues të papunë, përfitojnë pagesë pjesëmarrjeje në kurs. Për përfituesit e programeve shtetërore të mbështetjes me të ardhura pagesa shkon deri në nivelin e pagës minimale në shkallë vendi. Për kategoritë e tjera të punëkërkuesve pagesa shkon deri në masën 75 për qind të pagës minimale.</w:t>
      </w:r>
    </w:p>
    <w:p w:rsidR="005C1A3B" w:rsidRPr="00595DA8" w:rsidRDefault="005C1A3B" w:rsidP="005C1A3B">
      <w:pPr>
        <w:pStyle w:val="Paragrafi"/>
      </w:pPr>
      <w:r w:rsidRPr="00595DA8">
        <w:t>5. Personat, që kundërshtojnë të marrin pjesë në këto kurse, hiqen nga lista e punëkërkuesve të papunë.</w:t>
      </w:r>
    </w:p>
    <w:p w:rsidR="005C1A3B" w:rsidRPr="00595DA8" w:rsidRDefault="005C1A3B" w:rsidP="005C1A3B">
      <w:pPr>
        <w:pStyle w:val="Paragrafi"/>
      </w:pPr>
      <w:r w:rsidRPr="00595DA8">
        <w:t>6. Fondet e pagesës së papunësisë, të kursyera nga zbatimi i këtij programi, transferohen në masën 100 për qind në buxhetin e shtetit.</w:t>
      </w:r>
    </w:p>
    <w:p w:rsidR="005C1A3B" w:rsidRPr="00595DA8" w:rsidRDefault="005C1A3B" w:rsidP="005C1A3B">
      <w:pPr>
        <w:pStyle w:val="Paragrafi"/>
      </w:pPr>
      <w:r w:rsidRPr="00595DA8">
        <w:t>7. Për çdo anëtar nga familje që trajtohet me ndihmë ekonomike, buxheti i këtij programi përfiton transferime nga buxheti i ndihmës ekonomike në masën 50 për qind të ndihmës ekonomike të plotë për një familje me 4 persona, për një periudhë të barabartë me periudhën e pjesëmarrjes në kurs.</w:t>
      </w:r>
    </w:p>
    <w:p w:rsidR="005C1A3B" w:rsidRPr="00595DA8" w:rsidRDefault="005C1A3B" w:rsidP="005C1A3B">
      <w:pPr>
        <w:pStyle w:val="Paragrafi"/>
      </w:pPr>
      <w:r w:rsidRPr="00595DA8">
        <w:t>8. Zbatimi i programit bëhet nga Shërbimi Kombëtar i Punësimit.</w:t>
      </w:r>
    </w:p>
    <w:p w:rsidR="005C1A3B" w:rsidRPr="00595DA8" w:rsidRDefault="005C1A3B" w:rsidP="005C1A3B">
      <w:pPr>
        <w:pStyle w:val="Paragrafi"/>
      </w:pPr>
      <w:r w:rsidRPr="00595DA8">
        <w:t>Ngarkohet Ministria e Punës dhe Çështjeve Sociale të përcaktojë kriteret e detajuara për rastet, si dhe masën e përfitimit nga ky program, dhe mbikëqyr zbatimin e këtij vendimi.</w:t>
      </w:r>
    </w:p>
    <w:p w:rsidR="005C1A3B" w:rsidRPr="00595DA8" w:rsidRDefault="005C1A3B" w:rsidP="005C1A3B">
      <w:pPr>
        <w:pStyle w:val="Paragrafi"/>
      </w:pPr>
      <w:r w:rsidRPr="00595DA8">
        <w:t>9. Kostoja e këtij programi mbulohet nga fondet e buxhetit të shtetit për nxitjen e punësimit.</w:t>
      </w:r>
    </w:p>
    <w:p w:rsidR="005C1A3B" w:rsidRPr="00595DA8" w:rsidRDefault="005C1A3B" w:rsidP="005C1A3B">
      <w:pPr>
        <w:pStyle w:val="Paragrafi"/>
      </w:pPr>
      <w:r w:rsidRPr="00595DA8">
        <w:t>Ky vendim hyn në fuqi pas botimit në Fletoren Zyrtare.</w:t>
      </w:r>
    </w:p>
    <w:p w:rsidR="005C1A3B" w:rsidRPr="00595DA8" w:rsidRDefault="005C1A3B" w:rsidP="005C1A3B">
      <w:pPr>
        <w:pStyle w:val="Paragrafi"/>
      </w:pPr>
    </w:p>
    <w:p w:rsidR="005C1A3B" w:rsidRPr="00595DA8" w:rsidRDefault="005C1A3B" w:rsidP="005C1A3B">
      <w:pPr>
        <w:pStyle w:val="Autoriteti"/>
      </w:pPr>
      <w:r w:rsidRPr="00595DA8">
        <w:t>KRYEMINISTRI</w:t>
      </w:r>
    </w:p>
    <w:p w:rsidR="005C1A3B" w:rsidRPr="00595DA8" w:rsidRDefault="005C1A3B" w:rsidP="005C1A3B">
      <w:pPr>
        <w:pStyle w:val="AutoritetiEmer"/>
      </w:pPr>
      <w:r w:rsidRPr="00595DA8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2EDF"/>
    <w:rsid w:val="0058563C"/>
    <w:rsid w:val="005A53C5"/>
    <w:rsid w:val="005C1A3B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589E03-F084-4D1F-8047-2C6424F0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