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306" w:rsidRPr="00595DA8" w:rsidRDefault="00927306" w:rsidP="00927306">
      <w:pPr>
        <w:pStyle w:val="Akti"/>
      </w:pPr>
      <w:bookmarkStart w:id="0" w:name="_GoBack"/>
      <w:bookmarkEnd w:id="0"/>
      <w:r w:rsidRPr="00595DA8">
        <w:t>V E N D I M</w:t>
      </w:r>
    </w:p>
    <w:p w:rsidR="00927306" w:rsidRPr="00595DA8" w:rsidRDefault="00927306" w:rsidP="00927306">
      <w:pPr>
        <w:pStyle w:val="NumriData"/>
      </w:pPr>
      <w:r w:rsidRPr="00595DA8">
        <w:t>Nr.87, datë 18.2.1999</w:t>
      </w:r>
    </w:p>
    <w:p w:rsidR="00927306" w:rsidRPr="00595DA8" w:rsidRDefault="00927306" w:rsidP="00927306">
      <w:pPr>
        <w:pStyle w:val="Paragrafi"/>
      </w:pPr>
    </w:p>
    <w:p w:rsidR="00927306" w:rsidRPr="00595DA8" w:rsidRDefault="00927306" w:rsidP="00927306">
      <w:pPr>
        <w:pStyle w:val="Titulli"/>
      </w:pPr>
      <w:r w:rsidRPr="00595DA8">
        <w:t>Për miratimin e "marrëveshjes ndërmjet Qeverisë së Republikës të Shqipërisë dhe Qeverisë së Republikës Federale të Gjermanisë për shtesën e Fondit Grant prej 2 450 000 DM për vazhdimin e projektit “Mbështetje e Universitetit Bujqësor të Tiranës”"</w:t>
      </w:r>
    </w:p>
    <w:p w:rsidR="00927306" w:rsidRPr="00595DA8" w:rsidRDefault="00927306" w:rsidP="00927306">
      <w:pPr>
        <w:pStyle w:val="Paragrafi"/>
      </w:pPr>
    </w:p>
    <w:p w:rsidR="00927306" w:rsidRPr="00595DA8" w:rsidRDefault="00927306" w:rsidP="00927306">
      <w:pPr>
        <w:pStyle w:val="BazLigjPropozues"/>
      </w:pPr>
      <w:r w:rsidRPr="00595DA8">
        <w:t>Në mbështetje të nenit 100 të Kushtetutës së Republikës të Shqipërisë dhe të ligjit nr.8371, datë 9.7.1998 “Për lidhjen e traktateve dhe marrëveshjeve ndërkombëtare”, me propozimin e Ministrisë së Bashkëpunimit Ekonomik dhe Tregtisë dhe të Ministrisë së Arsimit dhe të Shkencës, Këshilli i Ministrave</w:t>
      </w:r>
    </w:p>
    <w:p w:rsidR="00927306" w:rsidRPr="00595DA8" w:rsidRDefault="00927306" w:rsidP="00927306">
      <w:pPr>
        <w:pStyle w:val="Paragrafi"/>
      </w:pPr>
    </w:p>
    <w:p w:rsidR="00927306" w:rsidRPr="00595DA8" w:rsidRDefault="00927306" w:rsidP="00927306">
      <w:pPr>
        <w:pStyle w:val="VENDOSI"/>
      </w:pPr>
      <w:r w:rsidRPr="00595DA8">
        <w:t>V E N D O S I:</w:t>
      </w:r>
    </w:p>
    <w:p w:rsidR="00927306" w:rsidRPr="00595DA8" w:rsidRDefault="00927306" w:rsidP="00927306">
      <w:pPr>
        <w:pStyle w:val="Paragrafi"/>
      </w:pPr>
    </w:p>
    <w:p w:rsidR="00927306" w:rsidRPr="00595DA8" w:rsidRDefault="00927306" w:rsidP="00927306">
      <w:pPr>
        <w:pStyle w:val="Paragrafi"/>
      </w:pPr>
      <w:r w:rsidRPr="00595DA8">
        <w:t>1. Miratimin e "Marrëveshjes ndërmjet Qeverisë së Republikës të Shqipërisë dhe Qeverisë së Republikës Federale të Gjermanisë për shtesën e fondit grant prej 2 450 000 (dy milionë e katërqind e pesëdhjetë mijë) DM, për vazhdimin e projektit “Mbështetje e Universitetit Bujqësor të Tiranës”".</w:t>
      </w:r>
    </w:p>
    <w:p w:rsidR="00927306" w:rsidRPr="00595DA8" w:rsidRDefault="00927306" w:rsidP="00927306">
      <w:pPr>
        <w:pStyle w:val="Paragrafi"/>
      </w:pPr>
      <w:r w:rsidRPr="00595DA8">
        <w:t>2. Ngarkohet Universiteti Bujqësor i Tiranës të përballojë detyrimet fiskale dhe tatimore që rrjedhin nga zbatimi i kësaj marrëveshjeje.</w:t>
      </w:r>
    </w:p>
    <w:p w:rsidR="00927306" w:rsidRPr="00595DA8" w:rsidRDefault="00927306" w:rsidP="00927306">
      <w:pPr>
        <w:pStyle w:val="Paragrafi"/>
      </w:pPr>
      <w:r w:rsidRPr="00595DA8">
        <w:t>3. Ngarkohet Ministria e Punëve të Jashtme për të kryer shkëmbimin e notave për hyrjen në fuqi të marrëveshjes.</w:t>
      </w:r>
    </w:p>
    <w:p w:rsidR="00927306" w:rsidRPr="00595DA8" w:rsidRDefault="00927306" w:rsidP="00927306">
      <w:pPr>
        <w:pStyle w:val="Paragrafi"/>
      </w:pPr>
      <w:r w:rsidRPr="00595DA8">
        <w:t>4. Ngarkohen Ministria e Arsimit dhe Shkencës dhe Universiteti Bujqësor i Tiranës për zbatimin e këtij projekti.</w:t>
      </w:r>
    </w:p>
    <w:p w:rsidR="00927306" w:rsidRPr="00595DA8" w:rsidRDefault="00927306" w:rsidP="00927306">
      <w:pPr>
        <w:pStyle w:val="Paragrafi"/>
      </w:pPr>
      <w:r w:rsidRPr="00595DA8">
        <w:t>Ky vendim hyn në fuqi menjëherë.</w:t>
      </w:r>
    </w:p>
    <w:p w:rsidR="00927306" w:rsidRPr="00595DA8" w:rsidRDefault="00927306" w:rsidP="00927306">
      <w:pPr>
        <w:pStyle w:val="Paragrafi"/>
      </w:pPr>
    </w:p>
    <w:p w:rsidR="00927306" w:rsidRPr="00595DA8" w:rsidRDefault="00927306" w:rsidP="00927306">
      <w:pPr>
        <w:pStyle w:val="Autoriteti"/>
      </w:pPr>
      <w:r w:rsidRPr="00595DA8">
        <w:t>KRYEMINISTRI</w:t>
      </w:r>
    </w:p>
    <w:p w:rsidR="00927306" w:rsidRPr="00595DA8" w:rsidRDefault="00927306" w:rsidP="00927306">
      <w:pPr>
        <w:pStyle w:val="AutoritetiEmer"/>
      </w:pPr>
      <w:r w:rsidRPr="00595DA8">
        <w:t>Pandeli Majko</w:t>
      </w:r>
    </w:p>
    <w:p w:rsidR="00927306" w:rsidRPr="00595DA8" w:rsidRDefault="00927306" w:rsidP="00927306">
      <w:pPr>
        <w:pStyle w:val="Paragrafi"/>
      </w:pPr>
    </w:p>
    <w:p w:rsidR="00927306" w:rsidRPr="00595DA8" w:rsidRDefault="00927306" w:rsidP="0092730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27306"/>
    <w:rsid w:val="009C29DF"/>
    <w:rsid w:val="009F72BC"/>
    <w:rsid w:val="00A0784B"/>
    <w:rsid w:val="00A16F91"/>
    <w:rsid w:val="00A17AA9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5ECC10-2B52-4325-9C69-430F70EB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