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063AD" w:rsidRPr="005D64A6" w:rsidRDefault="009063AD" w:rsidP="009063AD">
      <w:pPr>
        <w:pStyle w:val="Paragrafi"/>
      </w:pPr>
      <w:bookmarkStart w:id="0" w:name="_GoBack"/>
      <w:bookmarkEnd w:id="0"/>
    </w:p>
    <w:p w:rsidR="009063AD" w:rsidRPr="005D64A6" w:rsidRDefault="009063AD" w:rsidP="009063AD">
      <w:pPr>
        <w:pStyle w:val="Akti"/>
      </w:pPr>
      <w:r w:rsidRPr="005D64A6">
        <w:t>V E N D i M</w:t>
      </w:r>
    </w:p>
    <w:p w:rsidR="009063AD" w:rsidRPr="005D64A6" w:rsidRDefault="009063AD" w:rsidP="009063AD">
      <w:pPr>
        <w:pStyle w:val="NumriData"/>
      </w:pPr>
      <w:r w:rsidRPr="005D64A6">
        <w:t>Nr.180, datë 6.3.1998</w:t>
      </w:r>
    </w:p>
    <w:p w:rsidR="009063AD" w:rsidRPr="005D64A6" w:rsidRDefault="009063AD" w:rsidP="009063AD">
      <w:pPr>
        <w:pStyle w:val="Paragrafi"/>
      </w:pPr>
    </w:p>
    <w:p w:rsidR="009063AD" w:rsidRPr="005D64A6" w:rsidRDefault="009063AD" w:rsidP="009063AD">
      <w:pPr>
        <w:pStyle w:val="Titulli"/>
      </w:pPr>
      <w:r w:rsidRPr="005D64A6">
        <w:t>PËR UNIFORMËN E POLICISË SË BURGJEVE</w:t>
      </w:r>
    </w:p>
    <w:p w:rsidR="009063AD" w:rsidRPr="005D64A6" w:rsidRDefault="009063AD" w:rsidP="009063AD">
      <w:pPr>
        <w:pStyle w:val="Paragrafi"/>
      </w:pPr>
    </w:p>
    <w:p w:rsidR="009063AD" w:rsidRPr="005D64A6" w:rsidRDefault="009063AD" w:rsidP="009063AD">
      <w:pPr>
        <w:pStyle w:val="BazLigjPropozues"/>
      </w:pPr>
      <w:r w:rsidRPr="005D64A6">
        <w:t>Me propozimin e Ministrisë së Drejtësisë, Këshilli i Ministrave</w:t>
      </w:r>
    </w:p>
    <w:p w:rsidR="009063AD" w:rsidRPr="005D64A6" w:rsidRDefault="009063AD" w:rsidP="009063AD">
      <w:pPr>
        <w:pStyle w:val="Paragrafi"/>
      </w:pPr>
    </w:p>
    <w:p w:rsidR="009063AD" w:rsidRPr="005D64A6" w:rsidRDefault="009063AD" w:rsidP="009063AD">
      <w:pPr>
        <w:pStyle w:val="VENDOSI"/>
      </w:pPr>
      <w:r w:rsidRPr="005D64A6">
        <w:t>V E N D O S I:</w:t>
      </w:r>
    </w:p>
    <w:p w:rsidR="009063AD" w:rsidRPr="005D64A6" w:rsidRDefault="009063AD" w:rsidP="009063AD">
      <w:pPr>
        <w:pStyle w:val="Paragrafi"/>
      </w:pPr>
    </w:p>
    <w:p w:rsidR="009063AD" w:rsidRPr="005D64A6" w:rsidRDefault="009063AD" w:rsidP="009063AD">
      <w:pPr>
        <w:pStyle w:val="Paragrafi"/>
      </w:pPr>
      <w:r w:rsidRPr="005D64A6">
        <w:t>1. Policia e burgjeve ka dy uniforma:</w:t>
      </w:r>
    </w:p>
    <w:p w:rsidR="009063AD" w:rsidRPr="005D64A6" w:rsidRDefault="009063AD" w:rsidP="009063AD">
      <w:pPr>
        <w:pStyle w:val="Paragrafi"/>
      </w:pPr>
      <w:r w:rsidRPr="005D64A6">
        <w:t>- uniformën ushtarake;</w:t>
      </w:r>
    </w:p>
    <w:p w:rsidR="009063AD" w:rsidRPr="005D64A6" w:rsidRDefault="009063AD" w:rsidP="009063AD">
      <w:pPr>
        <w:pStyle w:val="Paragrafi"/>
      </w:pPr>
      <w:r w:rsidRPr="005D64A6">
        <w:t>- uniformën e punës dhe të stërvitjes.</w:t>
      </w:r>
    </w:p>
    <w:p w:rsidR="009063AD" w:rsidRPr="005D64A6" w:rsidRDefault="009063AD" w:rsidP="009063AD">
      <w:pPr>
        <w:pStyle w:val="Paragrafi"/>
      </w:pPr>
      <w:r w:rsidRPr="005D64A6">
        <w:t>2. Policia e burgjeve ka emblemën, simbolin dhe shenjën e saj:</w:t>
      </w:r>
    </w:p>
    <w:p w:rsidR="009063AD" w:rsidRPr="005D64A6" w:rsidRDefault="009063AD" w:rsidP="009063AD">
      <w:pPr>
        <w:pStyle w:val="Paragrafi"/>
      </w:pPr>
      <w:r w:rsidRPr="005D64A6">
        <w:t>- emblema e policisë së burgjeve është e njëjtë me atë të policisë së rendit dhe vendoset në kapele;</w:t>
      </w:r>
    </w:p>
    <w:p w:rsidR="009063AD" w:rsidRPr="005D64A6" w:rsidRDefault="009063AD" w:rsidP="009063AD">
      <w:pPr>
        <w:pStyle w:val="Paragrafi"/>
      </w:pPr>
      <w:r w:rsidRPr="005D64A6">
        <w:t>- simboli i policisë së burgjeve është një beden kalaje me ngjyrë të artë, e rrethuar me gjethe ulliri;</w:t>
      </w:r>
    </w:p>
    <w:p w:rsidR="009063AD" w:rsidRPr="005D64A6" w:rsidRDefault="009063AD" w:rsidP="009063AD">
      <w:pPr>
        <w:pStyle w:val="Paragrafi"/>
      </w:pPr>
      <w:r w:rsidRPr="005D64A6">
        <w:t>- shenja e policisë së burgjeve përbëhet nga një çelës, rreth të cilit shkruhet “Policia e Burgjeve” dhe ka ngjyrë të artë.</w:t>
      </w:r>
    </w:p>
    <w:p w:rsidR="009063AD" w:rsidRPr="005D64A6" w:rsidRDefault="009063AD" w:rsidP="009063AD">
      <w:pPr>
        <w:pStyle w:val="Paragrafi"/>
      </w:pPr>
      <w:r w:rsidRPr="005D64A6">
        <w:t>3. Uniforma ushtarake e përhershme është :</w:t>
      </w:r>
    </w:p>
    <w:p w:rsidR="009063AD" w:rsidRPr="005D64A6" w:rsidRDefault="009063AD" w:rsidP="009063AD">
      <w:pPr>
        <w:pStyle w:val="Paragrafi"/>
      </w:pPr>
      <w:r w:rsidRPr="005D64A6">
        <w:t>- xhaketa ngjyrë blu, e cila në të dy cepat e jakës ka simbolin e policisë së burgjeve dhe në krahun e majtë shenjën e policisë së burgjeve, pantallonat janë në ngjyrën e xhaketës.</w:t>
      </w:r>
    </w:p>
    <w:p w:rsidR="009063AD" w:rsidRPr="005D64A6" w:rsidRDefault="009063AD" w:rsidP="009063AD">
      <w:pPr>
        <w:pStyle w:val="Paragrafi"/>
      </w:pPr>
      <w:r w:rsidRPr="005D64A6">
        <w:t>Kostumi vishet me këmishë me mëngë të gjata në ngjyrë të bardhë dhe kollare  ngjyrë blu. Kapelja ka emblemën e policisë dhe një shirit ngjyrë ari. Këpucët gjysma janë me qafa dhe ngjyrë të zezë.</w:t>
      </w:r>
    </w:p>
    <w:p w:rsidR="009063AD" w:rsidRPr="005D64A6" w:rsidRDefault="009063AD" w:rsidP="009063AD">
      <w:pPr>
        <w:pStyle w:val="Paragrafi"/>
      </w:pPr>
      <w:r w:rsidRPr="005D64A6">
        <w:t>Veshja për dimër është xhupi sintetik me veshje të ngrohtë ngjyrë blu me xhup trikoton ngjyrë blu. Xhupi sintetik do të ketë kokore për shi dhe tuta sintetike që vishen me pantallona në kohë shiu, të cilat mbahen në një xhep të veçantë të xhupit.</w:t>
      </w:r>
    </w:p>
    <w:p w:rsidR="009063AD" w:rsidRPr="005D64A6" w:rsidRDefault="009063AD" w:rsidP="009063AD">
      <w:pPr>
        <w:pStyle w:val="Paragrafi"/>
      </w:pPr>
      <w:r w:rsidRPr="005D64A6">
        <w:t xml:space="preserve">4. Uniforma ushtarake për periudhën prill-shtator është me pantallona ngjyrë blu, këmisha me mëngë të shkurtra ngjyrë blu pa kollare dhe kopsa e parë e këmishës e hapur. Nën këmishë vishet një bluzë pambuku me mëngë të shkurtra me ngjyrë të bardhë, si dhe këpucë gjysma me ngjyrë të zezë. Në krahun e majtë të këmishës është stema e policisë së burgjeve. </w:t>
      </w:r>
    </w:p>
    <w:p w:rsidR="009063AD" w:rsidRPr="005D64A6" w:rsidRDefault="009063AD" w:rsidP="009063AD">
      <w:pPr>
        <w:pStyle w:val="Paragrafi"/>
      </w:pPr>
      <w:r w:rsidRPr="005D64A6">
        <w:t>5. Uniforma e policisë dhe e stërvitjes është ngjyrë gri me kapele me strehë përpara. Kjo uniformë vishet me këpucë dhe rrip në mes.</w:t>
      </w:r>
    </w:p>
    <w:p w:rsidR="009063AD" w:rsidRPr="005D64A6" w:rsidRDefault="009063AD" w:rsidP="009063AD">
      <w:pPr>
        <w:pStyle w:val="Paragrafi"/>
      </w:pPr>
      <w:r w:rsidRPr="005D64A6">
        <w:t>6. Ministri i Drejtësisë miraton normat e furnizimit për veshmbathje për efektivin e Policisë së Burgjeve.</w:t>
      </w:r>
    </w:p>
    <w:p w:rsidR="009063AD" w:rsidRPr="005D64A6" w:rsidRDefault="009063AD" w:rsidP="009063AD">
      <w:pPr>
        <w:pStyle w:val="Paragrafi"/>
      </w:pPr>
      <w:r w:rsidRPr="005D64A6">
        <w:t>7. Për zbatimin e këtij vendimi ngarkohet Ministria e Drejtësisë.</w:t>
      </w:r>
    </w:p>
    <w:p w:rsidR="009063AD" w:rsidRPr="005D64A6" w:rsidRDefault="009063AD" w:rsidP="009063AD">
      <w:pPr>
        <w:pStyle w:val="Paragrafi"/>
      </w:pPr>
      <w:r w:rsidRPr="005D64A6">
        <w:t>Ky vendim hyn në fuqi menjëherë.</w:t>
      </w:r>
    </w:p>
    <w:p w:rsidR="009063AD" w:rsidRPr="005D64A6" w:rsidRDefault="009063AD" w:rsidP="009063AD">
      <w:pPr>
        <w:pStyle w:val="Paragrafi"/>
      </w:pPr>
    </w:p>
    <w:p w:rsidR="009063AD" w:rsidRPr="005D64A6" w:rsidRDefault="009063AD" w:rsidP="009063AD">
      <w:pPr>
        <w:pStyle w:val="Autoriteti"/>
      </w:pPr>
      <w:r w:rsidRPr="005D64A6">
        <w:t>KRYEMINISTRI</w:t>
      </w:r>
    </w:p>
    <w:p w:rsidR="009063AD" w:rsidRPr="005D64A6" w:rsidRDefault="009063AD" w:rsidP="009063AD">
      <w:pPr>
        <w:pStyle w:val="AutoritetiEmer"/>
      </w:pPr>
      <w:r w:rsidRPr="005D64A6">
        <w:t>Fatos Nano</w:t>
      </w:r>
    </w:p>
    <w:p w:rsidR="00A0784B" w:rsidRPr="007732C8" w:rsidRDefault="00A0784B" w:rsidP="007732C8"/>
    <w:sectPr w:rsidR="00A0784B" w:rsidRPr="007732C8" w:rsidSect="0080475E">
      <w:pgSz w:w="11906" w:h="16838" w:code="9"/>
      <w:pgMar w:top="1418" w:right="1418" w:bottom="1418" w:left="1418" w:header="0" w:footer="1134"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G Times">
    <w:altName w:val="Times New Roman"/>
    <w:charset w:val="00"/>
    <w:family w:val="roman"/>
    <w:pitch w:val="variable"/>
    <w:sig w:usb0="00000007" w:usb1="00000000" w:usb2="00000000" w:usb3="00000000" w:csb0="00000093"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proofState w:grammar="clean"/>
  <w:stylePaneFormatFilter w:val="1002" w:allStyles="0" w:customStyles="1" w:latentStyles="0" w:stylesInUse="0" w:headingStyles="0" w:numberingStyles="0" w:tableStyles="0" w:directFormattingOnRuns="0" w:directFormattingOnParagraphs="0" w:directFormattingOnNumbering="0" w:directFormattingOnTables="0" w:clearFormatting="1" w:top3HeadingStyles="0" w:visibleStyles="0" w:alternateStyleNames="0"/>
  <w:defaultTabStop w:val="720"/>
  <w:clickAndTypeStyle w:val="Paragrafi"/>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55282"/>
    <w:rsid w:val="000176B9"/>
    <w:rsid w:val="000637B6"/>
    <w:rsid w:val="00074162"/>
    <w:rsid w:val="00075BF5"/>
    <w:rsid w:val="000B29AB"/>
    <w:rsid w:val="00134ADF"/>
    <w:rsid w:val="00187855"/>
    <w:rsid w:val="001A58B2"/>
    <w:rsid w:val="001B5566"/>
    <w:rsid w:val="001C7978"/>
    <w:rsid w:val="0022170D"/>
    <w:rsid w:val="002C6BAB"/>
    <w:rsid w:val="00304413"/>
    <w:rsid w:val="00383FD5"/>
    <w:rsid w:val="003C0E50"/>
    <w:rsid w:val="003E06F6"/>
    <w:rsid w:val="003F043A"/>
    <w:rsid w:val="00470F9C"/>
    <w:rsid w:val="0050367C"/>
    <w:rsid w:val="00504A56"/>
    <w:rsid w:val="00507AF2"/>
    <w:rsid w:val="00543147"/>
    <w:rsid w:val="00545117"/>
    <w:rsid w:val="0058563C"/>
    <w:rsid w:val="005A53C5"/>
    <w:rsid w:val="005D4BA8"/>
    <w:rsid w:val="006A37D8"/>
    <w:rsid w:val="00705463"/>
    <w:rsid w:val="0074183C"/>
    <w:rsid w:val="00767527"/>
    <w:rsid w:val="007732C8"/>
    <w:rsid w:val="007B0B5A"/>
    <w:rsid w:val="0080475E"/>
    <w:rsid w:val="008072B9"/>
    <w:rsid w:val="008105AD"/>
    <w:rsid w:val="00841EC5"/>
    <w:rsid w:val="008521B4"/>
    <w:rsid w:val="008554F8"/>
    <w:rsid w:val="00872000"/>
    <w:rsid w:val="00881600"/>
    <w:rsid w:val="009063AD"/>
    <w:rsid w:val="00964189"/>
    <w:rsid w:val="009C29DF"/>
    <w:rsid w:val="009F72BC"/>
    <w:rsid w:val="00A0784B"/>
    <w:rsid w:val="00A246D1"/>
    <w:rsid w:val="00A923BE"/>
    <w:rsid w:val="00AA4D4B"/>
    <w:rsid w:val="00B26C38"/>
    <w:rsid w:val="00BB5AB5"/>
    <w:rsid w:val="00BC6B73"/>
    <w:rsid w:val="00C158CF"/>
    <w:rsid w:val="00C22BA7"/>
    <w:rsid w:val="00C36B40"/>
    <w:rsid w:val="00C7710C"/>
    <w:rsid w:val="00CF2E64"/>
    <w:rsid w:val="00D1319A"/>
    <w:rsid w:val="00D92AC6"/>
    <w:rsid w:val="00DC64E5"/>
    <w:rsid w:val="00E06AA7"/>
    <w:rsid w:val="00E624E2"/>
    <w:rsid w:val="00E645E3"/>
    <w:rsid w:val="00EA206E"/>
    <w:rsid w:val="00F55282"/>
    <w:rsid w:val="00F95181"/>
    <w:rsid w:val="00FA2242"/>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269B0165-6731-4CE2-AF2B-EB1C150363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732C8"/>
    <w:pPr>
      <w:widowControl w:val="0"/>
    </w:pPr>
    <w:rPr>
      <w:rFonts w:ascii="CG Times" w:hAnsi="CG Times"/>
      <w:noProof/>
      <w:sz w:val="22"/>
      <w:szCs w:val="22"/>
      <w:lang w:val="sq-AL" w:eastAsia="en-US"/>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lang w:val="en-US" w:eastAsia="en-US"/>
    </w:rPr>
  </w:style>
  <w:style w:type="character" w:default="1" w:styleId="DefaultParagraphFont">
    <w:name w:val="Default Paragraph Font"/>
    <w:semiHidden/>
    <w:rsid w:val="00074162"/>
  </w:style>
  <w:style w:type="table" w:default="1" w:styleId="TableNormal">
    <w:name w:val="Normal Table"/>
    <w:semiHidden/>
    <w:rsid w:val="00074162"/>
    <w:tblPr>
      <w:tblInd w:w="0" w:type="dxa"/>
      <w:tblCellMar>
        <w:top w:w="0" w:type="dxa"/>
        <w:left w:w="108" w:type="dxa"/>
        <w:bottom w:w="0" w:type="dxa"/>
        <w:right w:w="108" w:type="dxa"/>
      </w:tblCellMar>
    </w:tblPr>
  </w:style>
  <w:style w:type="numbering" w:default="1" w:styleId="NoList">
    <w:name w:val="No List"/>
    <w:semiHidden/>
    <w:rsid w:val="00074162"/>
  </w:style>
  <w:style w:type="paragraph" w:customStyle="1" w:styleId="Akti">
    <w:name w:val="Akti"/>
    <w:rsid w:val="001B5566"/>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1B5566"/>
    <w:rPr>
      <w:rFonts w:ascii="CG Times" w:hAnsi="CG Times"/>
      <w:sz w:val="22"/>
      <w:lang w:eastAsia="en-US"/>
    </w:rPr>
  </w:style>
  <w:style w:type="paragraph" w:customStyle="1" w:styleId="AneksiNr">
    <w:name w:val="Aneksi_Nr"/>
    <w:next w:val="Normal"/>
    <w:rsid w:val="001B5566"/>
    <w:pPr>
      <w:keepNext/>
      <w:widowControl w:val="0"/>
      <w:jc w:val="center"/>
    </w:pPr>
    <w:rPr>
      <w:rFonts w:ascii="CG Times" w:hAnsi="CG Times"/>
      <w:caps/>
      <w:sz w:val="22"/>
      <w:szCs w:val="22"/>
      <w:lang w:eastAsia="en-US"/>
    </w:rPr>
  </w:style>
  <w:style w:type="paragraph" w:customStyle="1" w:styleId="AneksiTitull">
    <w:name w:val="Aneksi_Titull"/>
    <w:next w:val="Normal"/>
    <w:rsid w:val="001B5566"/>
    <w:pPr>
      <w:keepNext/>
      <w:widowControl w:val="0"/>
      <w:jc w:val="center"/>
    </w:pPr>
    <w:rPr>
      <w:rFonts w:ascii="CG Times" w:hAnsi="CG Times"/>
      <w:b/>
      <w:sz w:val="22"/>
      <w:lang w:eastAsia="en-US"/>
    </w:rPr>
  </w:style>
  <w:style w:type="paragraph" w:customStyle="1" w:styleId="Autoriteti">
    <w:name w:val="Autoriteti"/>
    <w:next w:val="Normal"/>
    <w:rsid w:val="001B5566"/>
    <w:pPr>
      <w:keepNext/>
      <w:widowControl w:val="0"/>
      <w:jc w:val="right"/>
    </w:pPr>
    <w:rPr>
      <w:rFonts w:ascii="CG Times" w:hAnsi="CG Times"/>
      <w:caps/>
      <w:sz w:val="22"/>
      <w:szCs w:val="22"/>
      <w:lang w:eastAsia="en-US"/>
    </w:rPr>
  </w:style>
  <w:style w:type="paragraph" w:customStyle="1" w:styleId="AutoritetiEmer">
    <w:name w:val="Autoriteti_Emer"/>
    <w:next w:val="Normal"/>
    <w:rsid w:val="001B5566"/>
    <w:pPr>
      <w:widowControl w:val="0"/>
      <w:jc w:val="right"/>
    </w:pPr>
    <w:rPr>
      <w:rFonts w:ascii="CG Times" w:hAnsi="CG Times"/>
      <w:b/>
      <w:sz w:val="22"/>
      <w:szCs w:val="22"/>
      <w:lang w:eastAsia="en-US"/>
    </w:rPr>
  </w:style>
  <w:style w:type="paragraph" w:customStyle="1" w:styleId="BazLigjPropozues">
    <w:name w:val="Baz_Ligj_Propozues"/>
    <w:rsid w:val="001B5566"/>
    <w:pPr>
      <w:keepNext/>
      <w:widowControl w:val="0"/>
      <w:ind w:firstLine="720"/>
      <w:jc w:val="both"/>
    </w:pPr>
    <w:rPr>
      <w:rFonts w:ascii="CG Times" w:hAnsi="CG Times"/>
      <w:color w:val="000000"/>
      <w:sz w:val="22"/>
      <w:szCs w:val="22"/>
      <w:lang w:eastAsia="en-US"/>
    </w:rPr>
  </w:style>
  <w:style w:type="paragraph" w:customStyle="1" w:styleId="Kapakufund">
    <w:name w:val="Kapaku_fund"/>
    <w:next w:val="Normal"/>
    <w:rsid w:val="001B5566"/>
    <w:pPr>
      <w:pageBreakBefore/>
    </w:pPr>
    <w:rPr>
      <w:rFonts w:ascii="CG Times" w:hAnsi="CG Times"/>
      <w:b/>
      <w:sz w:val="22"/>
      <w:szCs w:val="22"/>
      <w:lang w:val="en-US" w:eastAsia="en-US"/>
    </w:rPr>
  </w:style>
  <w:style w:type="paragraph" w:customStyle="1" w:styleId="Figure">
    <w:name w:val="Figure"/>
    <w:next w:val="Normal"/>
    <w:rsid w:val="001B5566"/>
    <w:pPr>
      <w:widowControl w:val="0"/>
      <w:outlineLvl w:val="2"/>
    </w:pPr>
    <w:rPr>
      <w:rFonts w:ascii="CG Times" w:hAnsi="CG Times"/>
      <w:sz w:val="22"/>
      <w:lang w:val="en-US" w:eastAsia="en-US"/>
    </w:rPr>
  </w:style>
  <w:style w:type="paragraph" w:customStyle="1" w:styleId="Institucioni">
    <w:name w:val="Institucioni"/>
    <w:next w:val="Normal"/>
    <w:rsid w:val="001B5566"/>
    <w:pPr>
      <w:keepNext/>
      <w:widowControl w:val="0"/>
      <w:jc w:val="center"/>
    </w:pPr>
    <w:rPr>
      <w:rFonts w:ascii="CG Times" w:hAnsi="CG Times"/>
      <w:b/>
      <w:caps/>
      <w:sz w:val="22"/>
      <w:szCs w:val="22"/>
      <w:lang w:eastAsia="en-US"/>
    </w:rPr>
  </w:style>
  <w:style w:type="paragraph" w:customStyle="1" w:styleId="KapitulliNr">
    <w:name w:val="Kapitulli_Nr"/>
    <w:rsid w:val="001B5566"/>
    <w:pPr>
      <w:keepNext/>
      <w:widowControl w:val="0"/>
      <w:jc w:val="center"/>
    </w:pPr>
    <w:rPr>
      <w:rFonts w:ascii="CG Times" w:hAnsi="CG Times"/>
      <w:caps/>
      <w:sz w:val="22"/>
      <w:szCs w:val="22"/>
      <w:lang w:eastAsia="en-US"/>
    </w:rPr>
  </w:style>
  <w:style w:type="paragraph" w:customStyle="1" w:styleId="KapitulliTitull">
    <w:name w:val="Kapitulli_Titull"/>
    <w:rsid w:val="001B5566"/>
    <w:pPr>
      <w:keepNext/>
      <w:widowControl w:val="0"/>
      <w:jc w:val="center"/>
    </w:pPr>
    <w:rPr>
      <w:rFonts w:ascii="CG Times" w:hAnsi="CG Times"/>
      <w:caps/>
      <w:sz w:val="22"/>
      <w:szCs w:val="22"/>
      <w:lang w:eastAsia="en-US"/>
    </w:rPr>
  </w:style>
  <w:style w:type="paragraph" w:customStyle="1" w:styleId="KreuNr">
    <w:name w:val="Kreu_Nr"/>
    <w:rsid w:val="001B5566"/>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1B5566"/>
    <w:pPr>
      <w:keepNext/>
      <w:widowControl w:val="0"/>
      <w:jc w:val="center"/>
    </w:pPr>
    <w:rPr>
      <w:rFonts w:ascii="CG Times" w:hAnsi="CG Times"/>
      <w:caps/>
      <w:sz w:val="22"/>
      <w:szCs w:val="22"/>
      <w:lang w:val="en-US" w:eastAsia="en-US"/>
    </w:rPr>
  </w:style>
  <w:style w:type="paragraph" w:customStyle="1" w:styleId="NeniNr">
    <w:name w:val="Neni_Nr"/>
    <w:next w:val="Normal"/>
    <w:rsid w:val="001B5566"/>
    <w:pPr>
      <w:keepNext/>
      <w:widowControl w:val="0"/>
      <w:jc w:val="center"/>
    </w:pPr>
    <w:rPr>
      <w:rFonts w:ascii="CG Times" w:hAnsi="CG Times"/>
      <w:sz w:val="22"/>
      <w:lang w:eastAsia="en-US"/>
    </w:rPr>
  </w:style>
  <w:style w:type="paragraph" w:customStyle="1" w:styleId="NeniTitull">
    <w:name w:val="Neni_Titull"/>
    <w:next w:val="Normal"/>
    <w:rsid w:val="001B5566"/>
    <w:pPr>
      <w:keepNext/>
      <w:widowControl w:val="0"/>
      <w:jc w:val="center"/>
      <w:outlineLvl w:val="2"/>
    </w:pPr>
    <w:rPr>
      <w:rFonts w:ascii="CG Times" w:hAnsi="CG Times"/>
      <w:b/>
      <w:sz w:val="22"/>
      <w:lang w:eastAsia="en-US"/>
    </w:rPr>
  </w:style>
  <w:style w:type="paragraph" w:customStyle="1" w:styleId="NenkreuNr">
    <w:name w:val="Nenkreu_Nr"/>
    <w:rsid w:val="001B5566"/>
    <w:pPr>
      <w:keepNext/>
      <w:widowControl w:val="0"/>
      <w:jc w:val="center"/>
    </w:pPr>
    <w:rPr>
      <w:rFonts w:ascii="CG Times" w:hAnsi="CG Times"/>
      <w:caps/>
      <w:sz w:val="22"/>
      <w:szCs w:val="22"/>
      <w:lang w:eastAsia="en-US"/>
    </w:rPr>
  </w:style>
  <w:style w:type="paragraph" w:customStyle="1" w:styleId="NenkreuTitull">
    <w:name w:val="Nenkreu_Titull"/>
    <w:rsid w:val="001B5566"/>
    <w:pPr>
      <w:jc w:val="center"/>
    </w:pPr>
    <w:rPr>
      <w:rFonts w:ascii="CG Times" w:hAnsi="CG Times"/>
      <w:caps/>
      <w:sz w:val="22"/>
      <w:szCs w:val="22"/>
      <w:lang w:eastAsia="en-US"/>
    </w:rPr>
  </w:style>
  <w:style w:type="paragraph" w:customStyle="1" w:styleId="NumriData">
    <w:name w:val="Numri_Data"/>
    <w:next w:val="Normal"/>
    <w:rsid w:val="001B5566"/>
    <w:pPr>
      <w:keepNext/>
      <w:widowControl w:val="0"/>
      <w:jc w:val="center"/>
      <w:outlineLvl w:val="0"/>
    </w:pPr>
    <w:rPr>
      <w:rFonts w:ascii="CG Times" w:hAnsi="CG Times"/>
      <w:b/>
      <w:sz w:val="22"/>
      <w:lang w:eastAsia="en-US"/>
    </w:rPr>
  </w:style>
  <w:style w:type="paragraph" w:customStyle="1" w:styleId="Paragrafi">
    <w:name w:val="Paragrafi"/>
    <w:rsid w:val="001B5566"/>
    <w:pPr>
      <w:widowControl w:val="0"/>
      <w:ind w:firstLine="720"/>
      <w:jc w:val="both"/>
    </w:pPr>
    <w:rPr>
      <w:rFonts w:ascii="CG Times" w:hAnsi="CG Times"/>
      <w:sz w:val="22"/>
      <w:lang w:val="en-US" w:eastAsia="en-US"/>
    </w:rPr>
  </w:style>
  <w:style w:type="paragraph" w:customStyle="1" w:styleId="Testofumetto">
    <w:name w:val="Testo fumetto"/>
    <w:basedOn w:val="Normal"/>
    <w:semiHidden/>
    <w:rsid w:val="001B5566"/>
    <w:rPr>
      <w:rFonts w:ascii="Tahoma" w:hAnsi="Tahoma" w:cs="Garamond"/>
      <w:sz w:val="16"/>
      <w:szCs w:val="16"/>
    </w:rPr>
  </w:style>
  <w:style w:type="paragraph" w:customStyle="1" w:styleId="PjesaNr">
    <w:name w:val="Pjesa_Nr"/>
    <w:next w:val="Normal"/>
    <w:rsid w:val="001B5566"/>
    <w:pPr>
      <w:keepNext/>
      <w:widowControl w:val="0"/>
      <w:jc w:val="center"/>
    </w:pPr>
    <w:rPr>
      <w:rFonts w:ascii="CG Times" w:hAnsi="CG Times"/>
      <w:caps/>
      <w:sz w:val="22"/>
      <w:szCs w:val="22"/>
      <w:lang w:eastAsia="en-US"/>
    </w:rPr>
  </w:style>
  <w:style w:type="paragraph" w:customStyle="1" w:styleId="PjesaTitull">
    <w:name w:val="Pjesa_Titull"/>
    <w:rsid w:val="001B5566"/>
    <w:pPr>
      <w:keepNext/>
      <w:widowControl w:val="0"/>
      <w:jc w:val="center"/>
    </w:pPr>
    <w:rPr>
      <w:rFonts w:ascii="CG Times" w:hAnsi="CG Times"/>
      <w:caps/>
      <w:sz w:val="22"/>
      <w:szCs w:val="22"/>
      <w:lang w:eastAsia="en-US"/>
    </w:rPr>
  </w:style>
  <w:style w:type="paragraph" w:customStyle="1" w:styleId="Shpallja">
    <w:name w:val="Shpallja"/>
    <w:rsid w:val="001B5566"/>
    <w:pPr>
      <w:widowControl w:val="0"/>
      <w:jc w:val="both"/>
    </w:pPr>
    <w:rPr>
      <w:rFonts w:ascii="CG Times" w:hAnsi="CG Times"/>
      <w:b/>
      <w:color w:val="000000"/>
      <w:sz w:val="22"/>
      <w:szCs w:val="22"/>
      <w:lang w:val="sq-AL" w:eastAsia="en-US"/>
    </w:rPr>
  </w:style>
  <w:style w:type="paragraph" w:customStyle="1" w:styleId="Tabele">
    <w:name w:val="Tabele"/>
    <w:rsid w:val="001B5566"/>
    <w:rPr>
      <w:rFonts w:ascii="CG Times" w:hAnsi="CG Times"/>
      <w:sz w:val="22"/>
      <w:lang w:eastAsia="en-US"/>
    </w:rPr>
  </w:style>
  <w:style w:type="paragraph" w:customStyle="1" w:styleId="Titulli">
    <w:name w:val="Titulli"/>
    <w:next w:val="Normal"/>
    <w:rsid w:val="001B5566"/>
    <w:pPr>
      <w:keepNext/>
      <w:widowControl w:val="0"/>
      <w:jc w:val="center"/>
      <w:outlineLvl w:val="1"/>
    </w:pPr>
    <w:rPr>
      <w:rFonts w:ascii="CG Times" w:hAnsi="CG Times"/>
      <w:b/>
      <w:caps/>
      <w:sz w:val="22"/>
      <w:szCs w:val="22"/>
      <w:lang w:eastAsia="en-US"/>
    </w:rPr>
  </w:style>
  <w:style w:type="paragraph" w:customStyle="1" w:styleId="TitulliNr">
    <w:name w:val="Titulli_Nr"/>
    <w:rsid w:val="001B5566"/>
    <w:pPr>
      <w:keepNext/>
      <w:widowControl w:val="0"/>
      <w:jc w:val="center"/>
    </w:pPr>
    <w:rPr>
      <w:rFonts w:ascii="CG Times" w:hAnsi="CG Times"/>
      <w:caps/>
      <w:sz w:val="22"/>
      <w:szCs w:val="22"/>
      <w:lang w:eastAsia="en-US"/>
    </w:rPr>
  </w:style>
  <w:style w:type="paragraph" w:customStyle="1" w:styleId="TitulliTitull">
    <w:name w:val="Titulli_Titull"/>
    <w:rsid w:val="001B5566"/>
    <w:pPr>
      <w:keepNext/>
      <w:widowControl w:val="0"/>
      <w:jc w:val="center"/>
      <w:outlineLvl w:val="0"/>
    </w:pPr>
    <w:rPr>
      <w:rFonts w:ascii="CG Times" w:hAnsi="CG Times"/>
      <w:caps/>
      <w:sz w:val="22"/>
      <w:szCs w:val="22"/>
      <w:lang w:eastAsia="en-US"/>
    </w:rPr>
  </w:style>
  <w:style w:type="paragraph" w:customStyle="1" w:styleId="Ndryshimet">
    <w:name w:val="Ndryshimet"/>
    <w:next w:val="Normal"/>
    <w:rsid w:val="001B5566"/>
    <w:pPr>
      <w:keepNext/>
      <w:widowControl w:val="0"/>
      <w:jc w:val="center"/>
    </w:pPr>
    <w:rPr>
      <w:rFonts w:ascii="CG Times" w:hAnsi="CG Times"/>
      <w:i/>
      <w:sz w:val="22"/>
      <w:lang w:val="en-US" w:eastAsia="en-US"/>
    </w:rPr>
  </w:style>
  <w:style w:type="paragraph" w:customStyle="1" w:styleId="VENDOSI">
    <w:name w:val="VENDOSI"/>
    <w:next w:val="Normal"/>
    <w:rsid w:val="001B5566"/>
    <w:pPr>
      <w:keepNext/>
      <w:widowControl w:val="0"/>
      <w:jc w:val="center"/>
    </w:pPr>
    <w:rPr>
      <w:rFonts w:ascii="CG Times" w:hAnsi="CG Times"/>
      <w:caps/>
      <w:sz w:val="22"/>
      <w:szCs w:val="22"/>
      <w:lang w:eastAsia="en-US"/>
    </w:rPr>
  </w:style>
  <w:style w:type="paragraph" w:customStyle="1" w:styleId="Nenpika">
    <w:name w:val="Nenpika"/>
    <w:next w:val="Normal"/>
    <w:autoRedefine/>
    <w:semiHidden/>
    <w:rsid w:val="001B5566"/>
    <w:pPr>
      <w:ind w:firstLine="720"/>
    </w:pPr>
    <w:rPr>
      <w:rFonts w:ascii="CG Times" w:hAnsi="CG Times"/>
      <w:sz w:val="22"/>
      <w:lang w:val="en-US" w:eastAsia="en-US"/>
    </w:rPr>
  </w:style>
  <w:style w:type="paragraph" w:customStyle="1" w:styleId="Fletorjagjendet">
    <w:name w:val="Fletorja gjendet"/>
    <w:rsid w:val="001B5566"/>
    <w:pPr>
      <w:pageBreakBefore/>
      <w:widowControl w:val="0"/>
    </w:pPr>
    <w:rPr>
      <w:rFonts w:ascii="CG Times" w:hAnsi="CG Times"/>
      <w:b/>
      <w:noProof/>
      <w:sz w:val="22"/>
      <w:szCs w:val="22"/>
      <w:lang w:val="sq-AL"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303</Words>
  <Characters>1731</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2030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QPZ User</dc:creator>
  <cp:keywords/>
  <dc:description/>
  <cp:lastModifiedBy>Inida Noga</cp:lastModifiedBy>
  <cp:revision>2</cp:revision>
  <dcterms:created xsi:type="dcterms:W3CDTF">2019-03-14T15:30:00Z</dcterms:created>
  <dcterms:modified xsi:type="dcterms:W3CDTF">2019-03-14T15:30:00Z</dcterms:modified>
</cp:coreProperties>
</file>