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6A9" w:rsidRPr="00A8119E" w:rsidRDefault="00BF06A9" w:rsidP="00BF06A9">
      <w:pPr>
        <w:pStyle w:val="Akti"/>
      </w:pPr>
      <w:bookmarkStart w:id="0" w:name="_GoBack"/>
      <w:bookmarkEnd w:id="0"/>
      <w:r w:rsidRPr="00A8119E">
        <w:t xml:space="preserve">Vendim </w:t>
      </w:r>
    </w:p>
    <w:p w:rsidR="00BF06A9" w:rsidRDefault="00BF06A9" w:rsidP="00BF06A9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147</w:t>
      </w:r>
      <w:r w:rsidRPr="00A8119E">
        <w:rPr>
          <w:szCs w:val="22"/>
        </w:rPr>
        <w:t xml:space="preserve">, datë </w:t>
      </w:r>
      <w:r>
        <w:rPr>
          <w:szCs w:val="22"/>
        </w:rPr>
        <w:t>26.3</w:t>
      </w:r>
      <w:r w:rsidRPr="00A8119E">
        <w:rPr>
          <w:szCs w:val="22"/>
        </w:rPr>
        <w:t>.1997</w:t>
      </w:r>
    </w:p>
    <w:p w:rsidR="00BF06A9" w:rsidRPr="00126AB5" w:rsidRDefault="00BF06A9" w:rsidP="00BF06A9">
      <w:pPr>
        <w:pStyle w:val="Paragrafi"/>
        <w:rPr>
          <w:sz w:val="24"/>
          <w:szCs w:val="22"/>
        </w:rPr>
      </w:pPr>
    </w:p>
    <w:p w:rsidR="00BF06A9" w:rsidRDefault="00BF06A9" w:rsidP="00BF06A9">
      <w:pPr>
        <w:pStyle w:val="Titulli"/>
      </w:pPr>
      <w:r>
        <w:t xml:space="preserve">Për kryerjen e investimeve me fonde shtetërore nga drejtoritë e ujërave të rretheve për tremujorin e parë 1997 për rehabilitimin e disa objekteve të ujitjes dhe kullimit </w:t>
      </w:r>
    </w:p>
    <w:p w:rsidR="00BF06A9" w:rsidRPr="00126AB5" w:rsidRDefault="00BF06A9" w:rsidP="00BF06A9">
      <w:pPr>
        <w:pStyle w:val="Paragrafi"/>
        <w:rPr>
          <w:szCs w:val="22"/>
        </w:rPr>
      </w:pPr>
    </w:p>
    <w:p w:rsidR="00BF06A9" w:rsidRDefault="00BF06A9" w:rsidP="00BF06A9">
      <w:pPr>
        <w:pStyle w:val="BazLigjPropozues"/>
      </w:pPr>
      <w:r>
        <w:t>Në mbështetje të ligjit nr.7971, datë 26.7.1995 “Për prokurimin publik”, neni 3, me propozimin e Ministrisë së Bujqësisë dhe të Ushqimit, Këshilli i Ministrave</w:t>
      </w:r>
    </w:p>
    <w:p w:rsidR="00BF06A9" w:rsidRPr="00126AB5" w:rsidRDefault="00BF06A9" w:rsidP="00BF06A9">
      <w:pPr>
        <w:pStyle w:val="Paragrafi"/>
        <w:rPr>
          <w:szCs w:val="22"/>
        </w:rPr>
      </w:pPr>
    </w:p>
    <w:p w:rsidR="00BF06A9" w:rsidRDefault="00BF06A9" w:rsidP="00BF06A9">
      <w:pPr>
        <w:pStyle w:val="VENDOSI"/>
      </w:pPr>
      <w:r>
        <w:t>Vendosi:</w:t>
      </w:r>
    </w:p>
    <w:p w:rsidR="00BF06A9" w:rsidRPr="00126AB5" w:rsidRDefault="00BF06A9" w:rsidP="00BF06A9">
      <w:pPr>
        <w:pStyle w:val="Paragrafi"/>
        <w:rPr>
          <w:szCs w:val="22"/>
        </w:rPr>
      </w:pPr>
    </w:p>
    <w:p w:rsidR="00BF06A9" w:rsidRDefault="00BF06A9" w:rsidP="00BF06A9">
      <w:pPr>
        <w:pStyle w:val="Paragrafi"/>
        <w:rPr>
          <w:szCs w:val="22"/>
        </w:rPr>
      </w:pPr>
      <w:r>
        <w:rPr>
          <w:szCs w:val="22"/>
        </w:rPr>
        <w:t>1. Për tremujorin e parë të vitit 1997 kryerja e punimeve me fonde shtetërore për rehabilitimin e disa objekteve të ujitjes dhe kullimit, me vlerë deri në 3 milionë lekë, bëhet nga drejtoritë e ujërave të rretheve.</w:t>
      </w:r>
    </w:p>
    <w:p w:rsidR="00BF06A9" w:rsidRDefault="00BF06A9" w:rsidP="00BF06A9">
      <w:pPr>
        <w:pStyle w:val="Paragrafi"/>
        <w:rPr>
          <w:szCs w:val="22"/>
        </w:rPr>
      </w:pPr>
      <w:r>
        <w:rPr>
          <w:szCs w:val="22"/>
        </w:rPr>
        <w:t>2. Ngarkohet Ministria e Bujqësisë dhe e Ushqimit të caktojë listën e objekteve përkatëse, sipas pikës 1 të këtij vendimi.</w:t>
      </w:r>
    </w:p>
    <w:p w:rsidR="00BF06A9" w:rsidRPr="00A8119E" w:rsidRDefault="00BF06A9" w:rsidP="00BF06A9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BF06A9" w:rsidRPr="00126AB5" w:rsidRDefault="00BF06A9" w:rsidP="00BF06A9">
      <w:pPr>
        <w:pStyle w:val="Paragrafi"/>
        <w:rPr>
          <w:szCs w:val="22"/>
        </w:rPr>
      </w:pPr>
    </w:p>
    <w:p w:rsidR="00BF06A9" w:rsidRPr="00A8119E" w:rsidRDefault="00BF06A9" w:rsidP="00BF06A9">
      <w:pPr>
        <w:pStyle w:val="Autoriteti"/>
      </w:pPr>
      <w:r w:rsidRPr="00A8119E">
        <w:t>KRYETARI I KËSHILLIT TË MINISTRAVE</w:t>
      </w:r>
    </w:p>
    <w:p w:rsidR="00BF06A9" w:rsidRPr="00A8119E" w:rsidRDefault="00BF06A9" w:rsidP="00BF06A9">
      <w:pPr>
        <w:pStyle w:val="AutoritetiEmer"/>
      </w:pPr>
      <w:r>
        <w:t>Bashkim Fino</w:t>
      </w:r>
    </w:p>
    <w:p w:rsidR="00BF06A9" w:rsidRDefault="00BF06A9" w:rsidP="00BF06A9">
      <w:pPr>
        <w:pStyle w:val="Paragrafi"/>
        <w:rPr>
          <w:sz w:val="16"/>
        </w:rPr>
      </w:pPr>
    </w:p>
    <w:p w:rsidR="00BF06A9" w:rsidRDefault="00BF06A9" w:rsidP="00BF06A9">
      <w:pPr>
        <w:pStyle w:val="Paragrafi"/>
        <w:rPr>
          <w:sz w:val="16"/>
        </w:rPr>
      </w:pPr>
    </w:p>
    <w:p w:rsidR="00BF06A9" w:rsidRDefault="00BF06A9" w:rsidP="00BF06A9">
      <w:pPr>
        <w:pStyle w:val="Paragrafi"/>
        <w:rPr>
          <w:sz w:val="16"/>
        </w:rPr>
      </w:pPr>
    </w:p>
    <w:p w:rsidR="00BF06A9" w:rsidRPr="008979CA" w:rsidRDefault="00BF06A9" w:rsidP="00BF06A9">
      <w:pPr>
        <w:pStyle w:val="Paragrafi"/>
        <w:rPr>
          <w:sz w:val="16"/>
        </w:rPr>
      </w:pPr>
    </w:p>
    <w:p w:rsidR="00BF06A9" w:rsidRPr="008979CA" w:rsidRDefault="00BF06A9" w:rsidP="00BF06A9">
      <w:pPr>
        <w:pStyle w:val="Paragrafi"/>
        <w:rPr>
          <w:sz w:val="14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7E41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F06A9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06CC0F-167E-48BD-94E5-4D029C0B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BF06A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