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547" w:rsidRPr="005F095E" w:rsidRDefault="00361547" w:rsidP="00361547">
      <w:pPr>
        <w:pStyle w:val="Paragrafi"/>
      </w:pPr>
      <w:bookmarkStart w:id="0" w:name="_GoBack"/>
      <w:bookmarkEnd w:id="0"/>
    </w:p>
    <w:p w:rsidR="00361547" w:rsidRPr="005F095E" w:rsidRDefault="00361547" w:rsidP="00361547">
      <w:pPr>
        <w:pStyle w:val="Akti"/>
      </w:pPr>
      <w:r w:rsidRPr="005F095E">
        <w:t>V E N D I M</w:t>
      </w:r>
    </w:p>
    <w:p w:rsidR="00361547" w:rsidRPr="005F095E" w:rsidRDefault="00361547" w:rsidP="00361547">
      <w:pPr>
        <w:pStyle w:val="NumriData"/>
      </w:pPr>
      <w:r w:rsidRPr="005F095E">
        <w:t>Nr. 310, datë 1.7.1999</w:t>
      </w:r>
    </w:p>
    <w:p w:rsidR="00361547" w:rsidRPr="005F095E" w:rsidRDefault="00361547" w:rsidP="00361547">
      <w:pPr>
        <w:pStyle w:val="Paragrafi"/>
      </w:pPr>
    </w:p>
    <w:p w:rsidR="00361547" w:rsidRPr="005F095E" w:rsidRDefault="00361547" w:rsidP="00361547">
      <w:pPr>
        <w:pStyle w:val="Titulli"/>
      </w:pPr>
      <w:r w:rsidRPr="005F095E">
        <w:t xml:space="preserve">PËR MBËSHTETJEN FINANCIARE PËR VITIN 1999 </w:t>
      </w:r>
    </w:p>
    <w:p w:rsidR="00361547" w:rsidRPr="005F095E" w:rsidRDefault="00361547" w:rsidP="00361547">
      <w:pPr>
        <w:pStyle w:val="Titulli"/>
      </w:pPr>
      <w:r w:rsidRPr="005F095E">
        <w:t>TË KOMISIONEVE TË TOKËS NË FSHATRA DHE KOMUNA</w:t>
      </w:r>
    </w:p>
    <w:p w:rsidR="00361547" w:rsidRPr="005F095E" w:rsidRDefault="00361547" w:rsidP="00361547">
      <w:pPr>
        <w:pStyle w:val="Paragrafi"/>
      </w:pPr>
    </w:p>
    <w:p w:rsidR="00361547" w:rsidRPr="005F095E" w:rsidRDefault="00361547" w:rsidP="00361547">
      <w:pPr>
        <w:pStyle w:val="BazLigjPropozues"/>
      </w:pPr>
      <w:r w:rsidRPr="005F095E">
        <w:t xml:space="preserve">Në mbështetje të nenit 100 të Kushtetutës, të ligjit nr. 8379, datë 29.7.1998 “Për hartimin dhe zbatimin e Buxhetit të Shtetit në Republikën e Shqipërisë” dhe të ligjit nr. 7501, datë 19.7.1991 “Për tokën”, me propozimin e Ministrisë së Bujqësisë dhe Ushqimit, Këshilli i Ministrave </w:t>
      </w:r>
    </w:p>
    <w:p w:rsidR="00361547" w:rsidRPr="005F095E" w:rsidRDefault="00361547" w:rsidP="00361547">
      <w:pPr>
        <w:pStyle w:val="Paragrafi"/>
      </w:pPr>
    </w:p>
    <w:p w:rsidR="00361547" w:rsidRPr="005F095E" w:rsidRDefault="00361547" w:rsidP="00361547">
      <w:pPr>
        <w:pStyle w:val="VENDOSI"/>
      </w:pPr>
      <w:r w:rsidRPr="005F095E">
        <w:t>V E N D O S I:</w:t>
      </w:r>
    </w:p>
    <w:p w:rsidR="00361547" w:rsidRPr="005F095E" w:rsidRDefault="00361547" w:rsidP="00361547">
      <w:pPr>
        <w:pStyle w:val="Paragrafi"/>
      </w:pPr>
    </w:p>
    <w:p w:rsidR="00361547" w:rsidRPr="005F095E" w:rsidRDefault="00361547" w:rsidP="00361547">
      <w:pPr>
        <w:pStyle w:val="Paragrafi"/>
      </w:pPr>
      <w:r w:rsidRPr="005F095E">
        <w:t>1. Ministrisë së Bujqësisë dhe Ushqimit, në buxhetin e miratuar për vitin 1999, i shtohen 10 (dhjetë) milionë lekë për shpërblimin e punës së komisioneve të tokës në fshatra dhe komuna.</w:t>
      </w:r>
    </w:p>
    <w:p w:rsidR="00361547" w:rsidRPr="005F095E" w:rsidRDefault="00361547" w:rsidP="00361547">
      <w:pPr>
        <w:pStyle w:val="Paragrafi"/>
      </w:pPr>
      <w:r w:rsidRPr="005F095E">
        <w:t>Ky fond të përballohet nga fondi rezervë i Këshillit të Ministrave.</w:t>
      </w:r>
    </w:p>
    <w:p w:rsidR="00361547" w:rsidRPr="005F095E" w:rsidRDefault="00361547" w:rsidP="00361547">
      <w:pPr>
        <w:pStyle w:val="Paragrafi"/>
      </w:pPr>
      <w:r w:rsidRPr="005F095E">
        <w:t>2. Fondi të kalojë në buxhetin e rretheve përkatëse, sipas përcaktimit që do të bëjë Ministria e Bujqësisë dhe Ushqimit.</w:t>
      </w:r>
    </w:p>
    <w:p w:rsidR="00361547" w:rsidRPr="005F095E" w:rsidRDefault="00361547" w:rsidP="00361547">
      <w:pPr>
        <w:pStyle w:val="Paragrafi"/>
      </w:pPr>
      <w:r w:rsidRPr="005F095E">
        <w:t>3. Ngarkohen Ministria e Bujqësisë dhe Ushqimit, Ministria e Financave, Ministria e Pushtetit Lokal dhe këshillat e rretheve për zbatimin e këtij vendimi.</w:t>
      </w:r>
    </w:p>
    <w:p w:rsidR="00361547" w:rsidRPr="005F095E" w:rsidRDefault="00361547" w:rsidP="00361547">
      <w:pPr>
        <w:pStyle w:val="Paragrafi"/>
      </w:pPr>
      <w:r w:rsidRPr="005F095E">
        <w:t>Ky vendim hyn në fuqi menjëherë.</w:t>
      </w:r>
    </w:p>
    <w:p w:rsidR="00361547" w:rsidRDefault="00361547" w:rsidP="00361547">
      <w:pPr>
        <w:pStyle w:val="Autoriteti"/>
      </w:pPr>
    </w:p>
    <w:p w:rsidR="00361547" w:rsidRPr="005F095E" w:rsidRDefault="00361547" w:rsidP="00361547">
      <w:pPr>
        <w:pStyle w:val="Autoriteti"/>
      </w:pPr>
      <w:r w:rsidRPr="005F095E">
        <w:t>KRYEMINISTRI</w:t>
      </w:r>
    </w:p>
    <w:p w:rsidR="00361547" w:rsidRPr="005F095E" w:rsidRDefault="00361547" w:rsidP="00361547">
      <w:pPr>
        <w:pStyle w:val="AutoritetiEmer"/>
      </w:pPr>
      <w:r w:rsidRPr="005F095E">
        <w:t xml:space="preserve">Pandeli Majko </w:t>
      </w:r>
    </w:p>
    <w:p w:rsidR="00361547" w:rsidRPr="005F095E" w:rsidRDefault="00361547" w:rsidP="00361547">
      <w:pPr>
        <w:pStyle w:val="Paragrafi"/>
      </w:pPr>
    </w:p>
    <w:p w:rsidR="00361547" w:rsidRPr="005F095E" w:rsidRDefault="00361547" w:rsidP="00361547">
      <w:pPr>
        <w:pStyle w:val="Paragrafi"/>
      </w:pPr>
    </w:p>
    <w:p w:rsidR="00361547" w:rsidRPr="005F095E" w:rsidRDefault="00361547" w:rsidP="00361547">
      <w:pPr>
        <w:pStyle w:val="Paragrafi"/>
      </w:pPr>
      <w:r w:rsidRPr="005F095E">
        <w:t>KËSHILLI I RRETHIT TIRANË</w:t>
      </w:r>
    </w:p>
    <w:p w:rsidR="00361547" w:rsidRPr="005F095E" w:rsidRDefault="00361547" w:rsidP="00361547">
      <w:pPr>
        <w:pStyle w:val="Paragrafi"/>
      </w:pPr>
      <w:r w:rsidRPr="005F095E">
        <w:t>BASHKIA TIRANË</w:t>
      </w:r>
    </w:p>
    <w:p w:rsidR="00361547" w:rsidRPr="005F095E" w:rsidRDefault="00361547" w:rsidP="00361547">
      <w:pPr>
        <w:pStyle w:val="Paragrafi"/>
      </w:pPr>
      <w:r w:rsidRPr="005F095E">
        <w:t>KOMUNA KASHAR</w:t>
      </w:r>
    </w:p>
    <w:p w:rsidR="00361547" w:rsidRPr="005F095E" w:rsidRDefault="00361547" w:rsidP="00361547">
      <w:pPr>
        <w:pStyle w:val="Paragrafi"/>
      </w:pPr>
    </w:p>
    <w:p w:rsidR="00361547" w:rsidRPr="005F095E" w:rsidRDefault="00361547" w:rsidP="00361547">
      <w:pPr>
        <w:pStyle w:val="Paragrafi"/>
      </w:pPr>
      <w:r w:rsidRPr="005F095E">
        <w:t>Lista e personave, pronat e të cilëve do të shpronësohen si rezultat i zgjerimit të seksionit rrugor Kthesa e Kamzës-Zogu i Zi (Hyrja e Tiranës)</w:t>
      </w:r>
    </w:p>
    <w:p w:rsidR="00361547" w:rsidRPr="005F095E" w:rsidRDefault="00361547" w:rsidP="00361547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"/>
        <w:gridCol w:w="2871"/>
        <w:gridCol w:w="732"/>
        <w:gridCol w:w="1262"/>
        <w:gridCol w:w="1406"/>
      </w:tblGrid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EMËR        ATËSIA       MBIEMËR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Sip.m2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Çmimi lek/m2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Vlera totale lekë</w:t>
            </w: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Halil dhe Myslym Karapici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590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2749518</w:t>
            </w: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Gafurr Dibra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151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703690.2</w:t>
            </w: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Në proces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132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615146.4</w:t>
            </w: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Në proces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193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899418.6</w:t>
            </w: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Xhelo Dibra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900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4194180</w:t>
            </w: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Alqi Hobdari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311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1449322.2</w:t>
            </w: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Emrulla Gjata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256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1193011.2</w:t>
            </w: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place">
              <w:r w:rsidRPr="00EF1B30">
                <w:rPr>
                  <w:sz w:val="18"/>
                  <w:szCs w:val="18"/>
                </w:rPr>
                <w:t>Banka</w:t>
              </w:r>
            </w:smartTag>
            <w:r w:rsidRPr="00EF1B30">
              <w:rPr>
                <w:sz w:val="18"/>
                <w:szCs w:val="18"/>
              </w:rPr>
              <w:t xml:space="preserve"> Islamike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4108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19144101.6</w:t>
            </w: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Nazmi Qazim Daja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467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2176313.4</w:t>
            </w: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Mereme Gjinali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111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517282.2</w:t>
            </w: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Miljam Hajrulla Prespa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208.75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Burhan Xhavit Berisha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1661.5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Në proces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167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Myzejen Mustafa Bylyku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417.5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Mehmet Ibrahim Bylyku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417.5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Bedrie Ali Bylyku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375.75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Naxhie Isuf Bylyku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375.75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Ibrahim Abdulla Xhemnica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1244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Isuf Dalip Lleshi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434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Bukurie Ali Bezhani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488.25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Sanie Qazim Doda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542.5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Ahmet Mustafa Kaziu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2500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Në proces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460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Në proces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460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Në proces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lastRenderedPageBreak/>
              <w:t>26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Në proces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</w:tr>
      <w:tr w:rsidR="00361547" w:rsidRPr="00EF1B30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Totali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7891.5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4660.2</w:t>
            </w:r>
          </w:p>
        </w:tc>
        <w:tc>
          <w:tcPr>
            <w:tcW w:w="0" w:type="auto"/>
          </w:tcPr>
          <w:p w:rsidR="00361547" w:rsidRPr="00EF1B30" w:rsidRDefault="00361547" w:rsidP="00361547">
            <w:pPr>
              <w:pStyle w:val="Tabele"/>
              <w:rPr>
                <w:sz w:val="18"/>
                <w:szCs w:val="18"/>
              </w:rPr>
            </w:pPr>
            <w:r w:rsidRPr="00EF1B30">
              <w:rPr>
                <w:sz w:val="18"/>
                <w:szCs w:val="18"/>
              </w:rPr>
              <w:t>83379218.3</w:t>
            </w:r>
          </w:p>
        </w:tc>
      </w:tr>
    </w:tbl>
    <w:p w:rsidR="00361547" w:rsidRPr="005F095E" w:rsidRDefault="00361547" w:rsidP="00361547">
      <w:pPr>
        <w:pStyle w:val="Paragrafi"/>
      </w:pPr>
    </w:p>
    <w:p w:rsidR="00361547" w:rsidRPr="005F095E" w:rsidRDefault="00361547" w:rsidP="0036154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61547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F44AD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37DEA0-A43D-47AA-B52C-58E917F45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547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2019-03-14T15:27:00Z</dcterms:created>
  <dcterms:modified xsi:type="dcterms:W3CDTF">2019-03-14T15:27:00Z</dcterms:modified>
</cp:coreProperties>
</file>