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776" w:rsidRPr="005F095E" w:rsidRDefault="00876776" w:rsidP="00876776">
      <w:pPr>
        <w:pStyle w:val="Paragrafi"/>
      </w:pPr>
      <w:bookmarkStart w:id="0" w:name="_GoBack"/>
      <w:bookmarkEnd w:id="0"/>
    </w:p>
    <w:p w:rsidR="00876776" w:rsidRPr="005F095E" w:rsidRDefault="00876776" w:rsidP="00876776">
      <w:pPr>
        <w:pStyle w:val="Akti"/>
      </w:pPr>
      <w:r w:rsidRPr="005F095E">
        <w:t>V E N D I M</w:t>
      </w:r>
    </w:p>
    <w:p w:rsidR="00876776" w:rsidRPr="005F095E" w:rsidRDefault="00876776" w:rsidP="00876776">
      <w:pPr>
        <w:pStyle w:val="NumriData"/>
      </w:pPr>
      <w:r w:rsidRPr="005F095E">
        <w:t>Nr. 321, datë 5.7.1999</w:t>
      </w:r>
    </w:p>
    <w:p w:rsidR="00876776" w:rsidRPr="005F095E" w:rsidRDefault="00876776" w:rsidP="00876776">
      <w:pPr>
        <w:pStyle w:val="Paragrafi"/>
      </w:pPr>
    </w:p>
    <w:p w:rsidR="00876776" w:rsidRPr="005F095E" w:rsidRDefault="00876776" w:rsidP="00876776">
      <w:pPr>
        <w:pStyle w:val="Titulli"/>
      </w:pPr>
      <w:r w:rsidRPr="005F095E">
        <w:t>PËR MIRATIMIN E SHPËRNDARJES SË FONDEVE, SIPAS RRETHEVE, PROCEDURAT E MIRATIMIT TË FAMILJEVE QË PËRFITOJNË DHE KUSHTET E DHËNIES SË KREDISË, NË KUADRIN E KREDISË GREKE PËR STREHIMIN</w:t>
      </w:r>
    </w:p>
    <w:p w:rsidR="00876776" w:rsidRPr="005F095E" w:rsidRDefault="00876776" w:rsidP="00876776">
      <w:pPr>
        <w:pStyle w:val="Paragrafi"/>
      </w:pPr>
    </w:p>
    <w:p w:rsidR="00876776" w:rsidRPr="005F095E" w:rsidRDefault="00876776" w:rsidP="00876776">
      <w:pPr>
        <w:pStyle w:val="BazLigjPropozues"/>
      </w:pPr>
      <w:r w:rsidRPr="005F095E">
        <w:t>Në mbështetje të nenit 100 të Kushtetutës dhe të vendimit të Këshillit të Ministrave nr. 634, datë 8.10.1998 “Për miratimin, në parim, të platformës së përdorimit të fondeve të kredisë greke për programin e strehimit”, me propozimin e Ministrisë së Financave, Ministrisë së Punëve Publike dhe Transportit dhe të Ministrisë së Pushtetit Lokal, Këshilli i Ministrave</w:t>
      </w:r>
    </w:p>
    <w:p w:rsidR="00876776" w:rsidRPr="005F095E" w:rsidRDefault="00876776" w:rsidP="00876776">
      <w:pPr>
        <w:pStyle w:val="Paragrafi"/>
      </w:pPr>
    </w:p>
    <w:p w:rsidR="00876776" w:rsidRPr="005F095E" w:rsidRDefault="00876776" w:rsidP="00876776">
      <w:pPr>
        <w:pStyle w:val="VENDOSI"/>
      </w:pPr>
      <w:r w:rsidRPr="005F095E">
        <w:t>V E N D O S I:</w:t>
      </w:r>
    </w:p>
    <w:p w:rsidR="00876776" w:rsidRPr="005F095E" w:rsidRDefault="00876776" w:rsidP="00876776">
      <w:pPr>
        <w:pStyle w:val="Paragrafi"/>
      </w:pPr>
    </w:p>
    <w:p w:rsidR="00876776" w:rsidRPr="005F095E" w:rsidRDefault="00876776" w:rsidP="00876776">
      <w:pPr>
        <w:pStyle w:val="Paragrafi"/>
      </w:pPr>
      <w:r w:rsidRPr="005F095E">
        <w:t>1. Fondi prej 5 miliardë dhrahmish greke, i dhënë për qeverinë shqiptare, sipas marrëveshjes së kredisë greke për programin e strehimit, të përdoret për blerje banesash në tregun e lirë dhe për investime banesash të reja, sipas lidhjes nr. 1, e cila i bashkëlidhet këtij vendimi.</w:t>
      </w:r>
    </w:p>
    <w:p w:rsidR="00876776" w:rsidRPr="005F095E" w:rsidRDefault="00876776" w:rsidP="00876776">
      <w:pPr>
        <w:pStyle w:val="Paragrafi"/>
      </w:pPr>
      <w:r w:rsidRPr="005F095E">
        <w:t>2. Listat e familjeve të pastreha, që humbën banesat nga rënia e skemave piramidale, të cilat do të përfitojnë banesë sipas këtij vendimi, të hartohen dhe të miratohen nga organet e pushtetit vendor, duke marrë për bazë numrin dhe renditjen e familjeve, të cilat kanë paraqitur kërkesat përkatëse pranë këtyre organeve.</w:t>
      </w:r>
    </w:p>
    <w:p w:rsidR="00876776" w:rsidRPr="005F095E" w:rsidRDefault="00876776" w:rsidP="00876776">
      <w:pPr>
        <w:pStyle w:val="Paragrafi"/>
      </w:pPr>
      <w:r w:rsidRPr="005F095E">
        <w:t>Familjet e pastreha, që përfitojnë kredi, duhet të plotësojnë kriteret e mëposhtme:</w:t>
      </w:r>
    </w:p>
    <w:p w:rsidR="00876776" w:rsidRPr="005F095E" w:rsidRDefault="00876776" w:rsidP="00876776">
      <w:pPr>
        <w:pStyle w:val="Paragrafi"/>
      </w:pPr>
      <w:r w:rsidRPr="005F095E">
        <w:t>- të jenë të njohura si familje të pastreha, të plotësojnë kushtet e pikës 2/a,b të vendimit të Këshillit të Ministrave nr. 585, datë 11.12.1997;</w:t>
      </w:r>
    </w:p>
    <w:p w:rsidR="00876776" w:rsidRPr="005F095E" w:rsidRDefault="00876776" w:rsidP="00876776">
      <w:pPr>
        <w:pStyle w:val="Paragrafi"/>
      </w:pPr>
      <w:r w:rsidRPr="005F095E">
        <w:t>- të mos jenë subjekt i TVSH-së;</w:t>
      </w:r>
    </w:p>
    <w:p w:rsidR="00876776" w:rsidRPr="005F095E" w:rsidRDefault="00876776" w:rsidP="00876776">
      <w:pPr>
        <w:pStyle w:val="Paragrafi"/>
      </w:pPr>
      <w:r w:rsidRPr="005F095E">
        <w:t>- të mos kenë në pronësi pasuri të paluajtshme.</w:t>
      </w:r>
    </w:p>
    <w:p w:rsidR="00876776" w:rsidRPr="005F095E" w:rsidRDefault="00876776" w:rsidP="00876776">
      <w:pPr>
        <w:pStyle w:val="Paragrafi"/>
      </w:pPr>
      <w:r w:rsidRPr="005F095E">
        <w:t>3. Enti Kombëtar i Banesave (EKB), i ngarkuar për menaxhimin e procesit të projektimit, të ndërtimit dhe të blerjes së banesave nëpërmjet kësaj kredie, të kryejë të gjitha procedurat për përzgjedhjen e shoqërive ndërtuese, lidhjen e kontratave, ndjekjen dhe mbikëqyrjen e punimeve deri në përfundim dhe marrjen në dorëzim të banesave, që do të ndërtohen apo do të blihen në tregun e lirë të banesave.</w:t>
      </w:r>
    </w:p>
    <w:p w:rsidR="00876776" w:rsidRPr="005F095E" w:rsidRDefault="00876776" w:rsidP="00876776">
      <w:pPr>
        <w:pStyle w:val="Paragrafi"/>
      </w:pPr>
      <w:r w:rsidRPr="005F095E">
        <w:t>4. Vendimi i këshillit të bashkisë/komunës, së bashku me listat e familjeve që përfitojnë kredi, sipas pikës 2 të këtij vendimi, nëpërmjet këshillit të rrethit dhe këshillit bashkiak, për Bashkinë e Tiranës, duhet të dorëzohen pranë Ministrisë së Pushtetit Lokal, brenda datës 10.8.1999.</w:t>
      </w:r>
    </w:p>
    <w:p w:rsidR="00876776" w:rsidRPr="005F095E" w:rsidRDefault="00876776" w:rsidP="00876776">
      <w:pPr>
        <w:pStyle w:val="Paragrafi"/>
      </w:pPr>
      <w:r w:rsidRPr="005F095E">
        <w:t>Pranë organeve të pushtetit vendor të ngrihen grupe pune për verifikimin e gjendjes së strehimit të familjeve të përfshira në lista.</w:t>
      </w:r>
    </w:p>
    <w:p w:rsidR="00876776" w:rsidRPr="005F095E" w:rsidRDefault="00876776" w:rsidP="00876776">
      <w:pPr>
        <w:pStyle w:val="Paragrafi"/>
      </w:pPr>
      <w:r w:rsidRPr="005F095E">
        <w:t>5. Ministria e Pushtetit Lokal të verifikojë listat e paraqitura nga organet e pushtetit vendor pranë Grupit të Mbikëqyrjes së Fajdeve brenda datës 30.8.1999 dhe t’i dorëzojë ato, pas verifikimit, pranë Ministrisë së Financave dhe Ministrisë së Punëve Publike dhe Transportit.</w:t>
      </w:r>
    </w:p>
    <w:p w:rsidR="00876776" w:rsidRPr="005F095E" w:rsidRDefault="00876776" w:rsidP="00876776">
      <w:pPr>
        <w:pStyle w:val="Paragrafi"/>
      </w:pPr>
      <w:r w:rsidRPr="005F095E">
        <w:t>6. Ngarkohen këshillat e rretheve, bashkitë dhe komunat të sigurojnë sheshet e ndërtimit, në përputhje me numrin e apartamenteve që do të ndërtohen në rrethin e tyre.</w:t>
      </w:r>
    </w:p>
    <w:p w:rsidR="00876776" w:rsidRPr="005F095E" w:rsidRDefault="00876776" w:rsidP="00876776">
      <w:pPr>
        <w:pStyle w:val="Paragrafi"/>
      </w:pPr>
      <w:r w:rsidRPr="005F095E">
        <w:t xml:space="preserve">7. Familjet përfituese të kredisë marrin në dorëzim apartamentin nga </w:t>
      </w:r>
      <w:smartTag w:uri="urn:schemas-microsoft-com:office:smarttags" w:element="place">
        <w:r w:rsidRPr="005F095E">
          <w:t>Banka</w:t>
        </w:r>
      </w:smartTag>
      <w:r w:rsidRPr="005F095E">
        <w:t xml:space="preserve"> e Kursimeve vetëm pasi kryefamiljari të ketë lidhur kontratën e shitblerjes me këtë bankë, e cila ka rolin e agjentës së qeverisë shqiptare për zbatimin e marrëveshjes së kredisë. Kryefamiljari apo personi që përfaqëson familjen përfituese të kredisë u nënshtrohet rregullave të Bankës së Kursimeve për shlyerjen e kësaj kredie.</w:t>
      </w:r>
    </w:p>
    <w:p w:rsidR="00876776" w:rsidRPr="005F095E" w:rsidRDefault="00876776" w:rsidP="00876776">
      <w:pPr>
        <w:pStyle w:val="Paragrafi"/>
      </w:pPr>
      <w:r w:rsidRPr="005F095E">
        <w:t>Kushtet e dhënies së kredisë janë:</w:t>
      </w:r>
    </w:p>
    <w:p w:rsidR="00876776" w:rsidRPr="005F095E" w:rsidRDefault="00876776" w:rsidP="00876776">
      <w:pPr>
        <w:pStyle w:val="Paragrafi"/>
      </w:pPr>
      <w:r w:rsidRPr="005F095E">
        <w:t>- Afati i shlyerjes së kredisë 25 vjet.</w:t>
      </w:r>
    </w:p>
    <w:p w:rsidR="00876776" w:rsidRPr="005F095E" w:rsidRDefault="00876776" w:rsidP="00876776">
      <w:pPr>
        <w:pStyle w:val="Paragrafi"/>
      </w:pPr>
      <w:r w:rsidRPr="005F095E">
        <w:t>- Interesi vjetor i kredisë 9 për qind, në monedhën lek shqiptar.</w:t>
      </w:r>
    </w:p>
    <w:p w:rsidR="00876776" w:rsidRPr="005F095E" w:rsidRDefault="00876776" w:rsidP="00876776">
      <w:pPr>
        <w:pStyle w:val="Paragrafi"/>
      </w:pPr>
      <w:r w:rsidRPr="005F095E">
        <w:t>Kredia do të jepet dhe do të shlyhet në lek shqiptar.</w:t>
      </w:r>
    </w:p>
    <w:p w:rsidR="00876776" w:rsidRPr="005F095E" w:rsidRDefault="00876776" w:rsidP="00876776">
      <w:pPr>
        <w:pStyle w:val="Paragrafi"/>
      </w:pPr>
      <w:r w:rsidRPr="005F095E">
        <w:t>- Për banesat që ndërtohen, çmimi i shitjes llogaritet në monedhën lek shqiptar, bazuar në vlerën në lekë të investimit në çastin e marrjes në dorëzim nga EKB-ja.</w:t>
      </w:r>
    </w:p>
    <w:p w:rsidR="00876776" w:rsidRPr="005F095E" w:rsidRDefault="00876776" w:rsidP="00876776">
      <w:pPr>
        <w:pStyle w:val="Paragrafi"/>
      </w:pPr>
      <w:r w:rsidRPr="005F095E">
        <w:t xml:space="preserve"> - Për banesat që do të blihen nga tregu i lirë i banesave, çmimi i shitjes do të llogaritet në monedhën lek shqiptar, bazuar në vlerën e banesës në çastin e blerjes nga EKB-ja.</w:t>
      </w:r>
    </w:p>
    <w:p w:rsidR="00876776" w:rsidRPr="005F095E" w:rsidRDefault="00876776" w:rsidP="00876776">
      <w:pPr>
        <w:pStyle w:val="Paragrafi"/>
      </w:pPr>
      <w:r w:rsidRPr="005F095E">
        <w:lastRenderedPageBreak/>
        <w:t>- Blerja e banesave nga tregu i lirë të bëhet sipas kritereve të përcaktuara në vendimin e Këshillit të Ministrave nr.160, datë 3.4.1995 “Për kriteret e bjerjes dhe të shitjes së apartamenteve nga EKB-ja në tregun e lirë të banesave”.</w:t>
      </w:r>
    </w:p>
    <w:p w:rsidR="00876776" w:rsidRPr="005F095E" w:rsidRDefault="00876776" w:rsidP="00876776">
      <w:pPr>
        <w:pStyle w:val="Paragrafi"/>
      </w:pPr>
      <w:r w:rsidRPr="005F095E">
        <w:t>- Shlyerja e vlerës së apartamenteve nga blerësi të bëhet pranë Bankës së Kursimeve me këste mujore, ku kusht për lidhjen e kontratës të jetë pagesa e këstit të parë në masën 3 për qind të vlerës së apartamentit.</w:t>
      </w:r>
    </w:p>
    <w:p w:rsidR="00876776" w:rsidRPr="005F095E" w:rsidRDefault="00876776" w:rsidP="00876776">
      <w:pPr>
        <w:pStyle w:val="Paragrafi"/>
      </w:pPr>
      <w:r w:rsidRPr="005F095E">
        <w:t>- Familjet që do të përfitojnë nga kjo kredi duhet të sigurojnë të ardhura mujore jo më të vogla se 6000 lekë për frymë.</w:t>
      </w:r>
    </w:p>
    <w:p w:rsidR="00876776" w:rsidRPr="005F095E" w:rsidRDefault="00876776" w:rsidP="00876776">
      <w:pPr>
        <w:pStyle w:val="Paragrafi"/>
      </w:pPr>
      <w:r w:rsidRPr="005F095E">
        <w:t>8. Shpenzimet administrative të EKB-së dhe të Bankës së Kursimeve për zbatimin e marrëveshjes së kredisë greke, si dhe shpenzimet për studim-projektimin dhe për infrastrukturën do të përcaktohen nga Ministria e Financave dhe Ministria e Punëve Publike dhe Transportit. Ky fond përballohet nga Këshilli i Ministrave, nga fondi rezervë për vitin 1999 dhe nga buxheti i shtetit për vitet në vazhdim.</w:t>
      </w:r>
    </w:p>
    <w:p w:rsidR="00876776" w:rsidRPr="005F095E" w:rsidRDefault="00876776" w:rsidP="00876776">
      <w:pPr>
        <w:pStyle w:val="Paragrafi"/>
      </w:pPr>
      <w:r w:rsidRPr="005F095E">
        <w:t>9. Ngarkohen Ministria e Financave, Ministria e Punëve Publike dhe Transportit, Ministria e Pushtetit Lokal, EKB-ja, Banka e Kursimeve dhe organet e pushtetit vendor për ndjekjen dhe zbatimin e këtij vendimi.</w:t>
      </w:r>
    </w:p>
    <w:p w:rsidR="00876776" w:rsidRPr="005F095E" w:rsidRDefault="00876776" w:rsidP="00876776">
      <w:pPr>
        <w:pStyle w:val="Paragrafi"/>
      </w:pPr>
      <w:r w:rsidRPr="005F095E">
        <w:t>Ky vendim hyn në fuqi menjëherë.</w:t>
      </w:r>
    </w:p>
    <w:p w:rsidR="00876776" w:rsidRPr="005F095E" w:rsidRDefault="00876776" w:rsidP="00876776">
      <w:pPr>
        <w:pStyle w:val="Paragrafi"/>
      </w:pPr>
    </w:p>
    <w:p w:rsidR="00876776" w:rsidRPr="005F095E" w:rsidRDefault="00876776" w:rsidP="00876776">
      <w:pPr>
        <w:pStyle w:val="Autoriteti"/>
      </w:pPr>
      <w:r w:rsidRPr="005F095E">
        <w:t>KRYEMINISTRI</w:t>
      </w:r>
    </w:p>
    <w:p w:rsidR="00876776" w:rsidRPr="005F095E" w:rsidRDefault="00876776" w:rsidP="00876776">
      <w:pPr>
        <w:pStyle w:val="AutoritetiEmer"/>
      </w:pPr>
      <w:r w:rsidRPr="005F095E">
        <w:t>Pandeli Majko</w:t>
      </w:r>
    </w:p>
    <w:p w:rsidR="00876776" w:rsidRPr="005F095E" w:rsidRDefault="00876776" w:rsidP="00876776">
      <w:pPr>
        <w:pStyle w:val="Paragrafi"/>
      </w:pPr>
    </w:p>
    <w:p w:rsidR="00876776" w:rsidRPr="005F095E" w:rsidRDefault="00876776" w:rsidP="00876776">
      <w:pPr>
        <w:pStyle w:val="Paragrafi"/>
      </w:pPr>
      <w:r w:rsidRPr="005F095E">
        <w:t>Lidhja Nr.1</w:t>
      </w:r>
    </w:p>
    <w:p w:rsidR="00876776" w:rsidRPr="005F095E" w:rsidRDefault="00876776" w:rsidP="00876776">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
        <w:gridCol w:w="1431"/>
        <w:gridCol w:w="1366"/>
        <w:gridCol w:w="1516"/>
      </w:tblGrid>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Nr.</w:t>
            </w:r>
          </w:p>
        </w:tc>
        <w:tc>
          <w:tcPr>
            <w:tcW w:w="0" w:type="auto"/>
          </w:tcPr>
          <w:p w:rsidR="00876776" w:rsidRPr="00EF1B30" w:rsidRDefault="00876776" w:rsidP="00876776">
            <w:pPr>
              <w:pStyle w:val="Tabele"/>
              <w:rPr>
                <w:sz w:val="18"/>
                <w:szCs w:val="18"/>
              </w:rPr>
            </w:pPr>
            <w:r w:rsidRPr="00EF1B30">
              <w:rPr>
                <w:sz w:val="18"/>
                <w:szCs w:val="18"/>
              </w:rPr>
              <w:t>Rrethi</w:t>
            </w:r>
          </w:p>
        </w:tc>
        <w:tc>
          <w:tcPr>
            <w:tcW w:w="0" w:type="auto"/>
            <w:vAlign w:val="center"/>
          </w:tcPr>
          <w:p w:rsidR="00876776" w:rsidRPr="00EF1B30" w:rsidRDefault="00876776" w:rsidP="00876776">
            <w:pPr>
              <w:pStyle w:val="Tabele"/>
              <w:rPr>
                <w:sz w:val="18"/>
                <w:szCs w:val="18"/>
              </w:rPr>
            </w:pPr>
            <w:r w:rsidRPr="00EF1B30">
              <w:rPr>
                <w:sz w:val="18"/>
                <w:szCs w:val="18"/>
              </w:rPr>
              <w:t>Fondi për blerje</w:t>
            </w:r>
          </w:p>
        </w:tc>
        <w:tc>
          <w:tcPr>
            <w:tcW w:w="0" w:type="auto"/>
          </w:tcPr>
          <w:p w:rsidR="00876776" w:rsidRPr="00EF1B30" w:rsidRDefault="00876776" w:rsidP="00876776">
            <w:pPr>
              <w:pStyle w:val="Tabele"/>
              <w:rPr>
                <w:sz w:val="18"/>
                <w:szCs w:val="18"/>
              </w:rPr>
            </w:pPr>
            <w:r w:rsidRPr="00EF1B30">
              <w:rPr>
                <w:sz w:val="18"/>
                <w:szCs w:val="18"/>
              </w:rPr>
              <w:t>Fondi për ndërtim</w:t>
            </w: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1</w:t>
            </w:r>
          </w:p>
        </w:tc>
        <w:tc>
          <w:tcPr>
            <w:tcW w:w="0" w:type="auto"/>
          </w:tcPr>
          <w:p w:rsidR="00876776" w:rsidRPr="00EF1B30" w:rsidRDefault="00876776" w:rsidP="00876776">
            <w:pPr>
              <w:pStyle w:val="Tabele"/>
              <w:rPr>
                <w:sz w:val="18"/>
                <w:szCs w:val="18"/>
              </w:rPr>
            </w:pPr>
            <w:r w:rsidRPr="00EF1B30">
              <w:rPr>
                <w:sz w:val="18"/>
                <w:szCs w:val="18"/>
              </w:rPr>
              <w:t>Berati</w:t>
            </w:r>
          </w:p>
        </w:tc>
        <w:tc>
          <w:tcPr>
            <w:tcW w:w="0" w:type="auto"/>
          </w:tcPr>
          <w:p w:rsidR="00876776" w:rsidRPr="00EF1B30" w:rsidRDefault="00876776" w:rsidP="00876776">
            <w:pPr>
              <w:pStyle w:val="Tabele"/>
              <w:rPr>
                <w:sz w:val="18"/>
                <w:szCs w:val="18"/>
              </w:rPr>
            </w:pPr>
            <w:r w:rsidRPr="00EF1B30">
              <w:rPr>
                <w:sz w:val="18"/>
                <w:szCs w:val="18"/>
              </w:rPr>
              <w:t>18054</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2</w:t>
            </w:r>
          </w:p>
        </w:tc>
        <w:tc>
          <w:tcPr>
            <w:tcW w:w="0" w:type="auto"/>
          </w:tcPr>
          <w:p w:rsidR="00876776" w:rsidRPr="00EF1B30" w:rsidRDefault="00876776" w:rsidP="00876776">
            <w:pPr>
              <w:pStyle w:val="Tabele"/>
              <w:rPr>
                <w:sz w:val="18"/>
                <w:szCs w:val="18"/>
              </w:rPr>
            </w:pPr>
            <w:r w:rsidRPr="00EF1B30">
              <w:rPr>
                <w:sz w:val="18"/>
                <w:szCs w:val="18"/>
              </w:rPr>
              <w:t>Bulqiza</w:t>
            </w:r>
          </w:p>
        </w:tc>
        <w:tc>
          <w:tcPr>
            <w:tcW w:w="0" w:type="auto"/>
          </w:tcPr>
          <w:p w:rsidR="00876776" w:rsidRPr="00EF1B30" w:rsidRDefault="00876776" w:rsidP="00876776">
            <w:pPr>
              <w:pStyle w:val="Tabele"/>
              <w:rPr>
                <w:sz w:val="18"/>
                <w:szCs w:val="18"/>
              </w:rPr>
            </w:pPr>
            <w:r w:rsidRPr="00EF1B30">
              <w:rPr>
                <w:sz w:val="18"/>
                <w:szCs w:val="18"/>
              </w:rPr>
              <w:t>2310</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3</w:t>
            </w:r>
          </w:p>
        </w:tc>
        <w:tc>
          <w:tcPr>
            <w:tcW w:w="0" w:type="auto"/>
          </w:tcPr>
          <w:p w:rsidR="00876776" w:rsidRPr="00EF1B30" w:rsidRDefault="00876776" w:rsidP="00876776">
            <w:pPr>
              <w:pStyle w:val="Tabele"/>
              <w:rPr>
                <w:sz w:val="18"/>
                <w:szCs w:val="18"/>
              </w:rPr>
            </w:pPr>
            <w:r w:rsidRPr="00EF1B30">
              <w:rPr>
                <w:sz w:val="18"/>
                <w:szCs w:val="18"/>
              </w:rPr>
              <w:t>Devolli</w:t>
            </w:r>
          </w:p>
        </w:tc>
        <w:tc>
          <w:tcPr>
            <w:tcW w:w="0" w:type="auto"/>
          </w:tcPr>
          <w:p w:rsidR="00876776" w:rsidRPr="00EF1B30" w:rsidRDefault="00876776" w:rsidP="00876776">
            <w:pPr>
              <w:pStyle w:val="Tabele"/>
              <w:rPr>
                <w:sz w:val="18"/>
                <w:szCs w:val="18"/>
              </w:rPr>
            </w:pPr>
            <w:r w:rsidRPr="00EF1B30">
              <w:rPr>
                <w:sz w:val="18"/>
                <w:szCs w:val="18"/>
              </w:rPr>
              <w:t>1033</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4</w:t>
            </w:r>
          </w:p>
        </w:tc>
        <w:tc>
          <w:tcPr>
            <w:tcW w:w="0" w:type="auto"/>
          </w:tcPr>
          <w:p w:rsidR="00876776" w:rsidRPr="00EF1B30" w:rsidRDefault="00876776" w:rsidP="00876776">
            <w:pPr>
              <w:pStyle w:val="Tabele"/>
              <w:rPr>
                <w:sz w:val="18"/>
                <w:szCs w:val="18"/>
              </w:rPr>
            </w:pPr>
            <w:r w:rsidRPr="00EF1B30">
              <w:rPr>
                <w:sz w:val="18"/>
                <w:szCs w:val="18"/>
              </w:rPr>
              <w:t>Delvina*</w:t>
            </w:r>
          </w:p>
        </w:tc>
        <w:tc>
          <w:tcPr>
            <w:tcW w:w="0" w:type="auto"/>
          </w:tcPr>
          <w:p w:rsidR="00876776" w:rsidRPr="00EF1B30" w:rsidRDefault="00876776" w:rsidP="00876776">
            <w:pPr>
              <w:pStyle w:val="Tabele"/>
              <w:rPr>
                <w:sz w:val="18"/>
                <w:szCs w:val="18"/>
              </w:rPr>
            </w:pPr>
            <w:r w:rsidRPr="00EF1B30">
              <w:rPr>
                <w:sz w:val="18"/>
                <w:szCs w:val="18"/>
              </w:rPr>
              <w:t>2066</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5</w:t>
            </w:r>
          </w:p>
        </w:tc>
        <w:tc>
          <w:tcPr>
            <w:tcW w:w="0" w:type="auto"/>
          </w:tcPr>
          <w:p w:rsidR="00876776" w:rsidRPr="00EF1B30" w:rsidRDefault="00876776" w:rsidP="00876776">
            <w:pPr>
              <w:pStyle w:val="Tabele"/>
              <w:rPr>
                <w:sz w:val="18"/>
                <w:szCs w:val="18"/>
              </w:rPr>
            </w:pPr>
            <w:r w:rsidRPr="00EF1B30">
              <w:rPr>
                <w:sz w:val="18"/>
                <w:szCs w:val="18"/>
              </w:rPr>
              <w:t xml:space="preserve">Dibra </w:t>
            </w:r>
          </w:p>
        </w:tc>
        <w:tc>
          <w:tcPr>
            <w:tcW w:w="0" w:type="auto"/>
          </w:tcPr>
          <w:p w:rsidR="00876776" w:rsidRPr="00EF1B30" w:rsidRDefault="00876776" w:rsidP="00876776">
            <w:pPr>
              <w:pStyle w:val="Tabele"/>
              <w:rPr>
                <w:sz w:val="18"/>
                <w:szCs w:val="18"/>
              </w:rPr>
            </w:pPr>
            <w:r w:rsidRPr="00EF1B30">
              <w:rPr>
                <w:sz w:val="18"/>
                <w:szCs w:val="18"/>
              </w:rPr>
              <w:t>9629</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6</w:t>
            </w:r>
          </w:p>
        </w:tc>
        <w:tc>
          <w:tcPr>
            <w:tcW w:w="0" w:type="auto"/>
          </w:tcPr>
          <w:p w:rsidR="00876776" w:rsidRPr="00EF1B30" w:rsidRDefault="00876776" w:rsidP="00876776">
            <w:pPr>
              <w:pStyle w:val="Tabele"/>
              <w:rPr>
                <w:sz w:val="18"/>
                <w:szCs w:val="18"/>
              </w:rPr>
            </w:pPr>
            <w:r w:rsidRPr="00EF1B30">
              <w:rPr>
                <w:sz w:val="18"/>
                <w:szCs w:val="18"/>
              </w:rPr>
              <w:t>Durrësi</w:t>
            </w:r>
          </w:p>
        </w:tc>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103824</w:t>
            </w: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7</w:t>
            </w:r>
          </w:p>
        </w:tc>
        <w:tc>
          <w:tcPr>
            <w:tcW w:w="0" w:type="auto"/>
          </w:tcPr>
          <w:p w:rsidR="00876776" w:rsidRPr="00EF1B30" w:rsidRDefault="00876776" w:rsidP="00876776">
            <w:pPr>
              <w:pStyle w:val="Tabele"/>
              <w:rPr>
                <w:sz w:val="18"/>
                <w:szCs w:val="18"/>
              </w:rPr>
            </w:pPr>
            <w:r w:rsidRPr="00EF1B30">
              <w:rPr>
                <w:sz w:val="18"/>
                <w:szCs w:val="18"/>
              </w:rPr>
              <w:t>Elbasani</w:t>
            </w:r>
          </w:p>
        </w:tc>
        <w:tc>
          <w:tcPr>
            <w:tcW w:w="0" w:type="auto"/>
          </w:tcPr>
          <w:p w:rsidR="00876776" w:rsidRPr="00EF1B30" w:rsidRDefault="00876776" w:rsidP="00876776">
            <w:pPr>
              <w:pStyle w:val="Tabele"/>
              <w:rPr>
                <w:sz w:val="18"/>
                <w:szCs w:val="18"/>
              </w:rPr>
            </w:pPr>
            <w:r w:rsidRPr="00EF1B30">
              <w:rPr>
                <w:sz w:val="18"/>
                <w:szCs w:val="18"/>
              </w:rPr>
              <w:t>32257</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8</w:t>
            </w:r>
          </w:p>
        </w:tc>
        <w:tc>
          <w:tcPr>
            <w:tcW w:w="0" w:type="auto"/>
          </w:tcPr>
          <w:p w:rsidR="00876776" w:rsidRPr="00EF1B30" w:rsidRDefault="00876776" w:rsidP="00876776">
            <w:pPr>
              <w:pStyle w:val="Tabele"/>
              <w:rPr>
                <w:sz w:val="18"/>
                <w:szCs w:val="18"/>
              </w:rPr>
            </w:pPr>
            <w:r w:rsidRPr="00EF1B30">
              <w:rPr>
                <w:sz w:val="18"/>
                <w:szCs w:val="18"/>
              </w:rPr>
              <w:t>Fieri</w:t>
            </w:r>
          </w:p>
        </w:tc>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332509</w:t>
            </w: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9</w:t>
            </w:r>
          </w:p>
        </w:tc>
        <w:tc>
          <w:tcPr>
            <w:tcW w:w="0" w:type="auto"/>
          </w:tcPr>
          <w:p w:rsidR="00876776" w:rsidRPr="00EF1B30" w:rsidRDefault="00876776" w:rsidP="00876776">
            <w:pPr>
              <w:pStyle w:val="Tabele"/>
              <w:rPr>
                <w:sz w:val="18"/>
                <w:szCs w:val="18"/>
              </w:rPr>
            </w:pPr>
            <w:r w:rsidRPr="00EF1B30">
              <w:rPr>
                <w:sz w:val="18"/>
                <w:szCs w:val="18"/>
              </w:rPr>
              <w:t>Gramshi</w:t>
            </w:r>
          </w:p>
        </w:tc>
        <w:tc>
          <w:tcPr>
            <w:tcW w:w="0" w:type="auto"/>
          </w:tcPr>
          <w:p w:rsidR="00876776" w:rsidRPr="00EF1B30" w:rsidRDefault="00876776" w:rsidP="00876776">
            <w:pPr>
              <w:pStyle w:val="Tabele"/>
              <w:rPr>
                <w:sz w:val="18"/>
                <w:szCs w:val="18"/>
              </w:rPr>
            </w:pPr>
            <w:r w:rsidRPr="00EF1B30">
              <w:rPr>
                <w:sz w:val="18"/>
                <w:szCs w:val="18"/>
              </w:rPr>
              <w:t>9620</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Gjirokastër</w:t>
            </w:r>
          </w:p>
        </w:tc>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29179</w:t>
            </w: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1</w:t>
            </w:r>
          </w:p>
        </w:tc>
        <w:tc>
          <w:tcPr>
            <w:tcW w:w="0" w:type="auto"/>
          </w:tcPr>
          <w:p w:rsidR="00876776" w:rsidRPr="00EF1B30" w:rsidRDefault="00876776" w:rsidP="00876776">
            <w:pPr>
              <w:pStyle w:val="Tabele"/>
              <w:rPr>
                <w:sz w:val="18"/>
                <w:szCs w:val="18"/>
              </w:rPr>
            </w:pPr>
            <w:r w:rsidRPr="00EF1B30">
              <w:rPr>
                <w:sz w:val="18"/>
                <w:szCs w:val="18"/>
              </w:rPr>
              <w:t>Hasi</w:t>
            </w:r>
          </w:p>
        </w:tc>
        <w:tc>
          <w:tcPr>
            <w:tcW w:w="0" w:type="auto"/>
          </w:tcPr>
          <w:p w:rsidR="00876776" w:rsidRPr="00EF1B30" w:rsidRDefault="00876776" w:rsidP="00876776">
            <w:pPr>
              <w:pStyle w:val="Tabele"/>
              <w:rPr>
                <w:sz w:val="18"/>
                <w:szCs w:val="18"/>
              </w:rPr>
            </w:pPr>
            <w:r w:rsidRPr="00EF1B30">
              <w:rPr>
                <w:sz w:val="18"/>
                <w:szCs w:val="18"/>
              </w:rPr>
              <w:t>1033</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2</w:t>
            </w:r>
          </w:p>
        </w:tc>
        <w:tc>
          <w:tcPr>
            <w:tcW w:w="0" w:type="auto"/>
          </w:tcPr>
          <w:p w:rsidR="00876776" w:rsidRPr="00EF1B30" w:rsidRDefault="00876776" w:rsidP="00876776">
            <w:pPr>
              <w:pStyle w:val="Tabele"/>
              <w:rPr>
                <w:sz w:val="18"/>
                <w:szCs w:val="18"/>
              </w:rPr>
            </w:pPr>
            <w:r w:rsidRPr="00EF1B30">
              <w:rPr>
                <w:sz w:val="18"/>
                <w:szCs w:val="18"/>
              </w:rPr>
              <w:t>Kavaja</w:t>
            </w:r>
          </w:p>
        </w:tc>
        <w:tc>
          <w:tcPr>
            <w:tcW w:w="0" w:type="auto"/>
          </w:tcPr>
          <w:p w:rsidR="00876776" w:rsidRPr="00EF1B30" w:rsidRDefault="00876776" w:rsidP="00876776">
            <w:pPr>
              <w:pStyle w:val="Tabele"/>
              <w:rPr>
                <w:sz w:val="18"/>
                <w:szCs w:val="18"/>
              </w:rPr>
            </w:pPr>
            <w:r w:rsidRPr="00EF1B30">
              <w:rPr>
                <w:sz w:val="18"/>
                <w:szCs w:val="18"/>
              </w:rPr>
              <w:t>4333</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3</w:t>
            </w:r>
          </w:p>
        </w:tc>
        <w:tc>
          <w:tcPr>
            <w:tcW w:w="0" w:type="auto"/>
          </w:tcPr>
          <w:p w:rsidR="00876776" w:rsidRPr="00EF1B30" w:rsidRDefault="00876776" w:rsidP="00876776">
            <w:pPr>
              <w:pStyle w:val="Tabele"/>
              <w:rPr>
                <w:sz w:val="18"/>
                <w:szCs w:val="18"/>
              </w:rPr>
            </w:pPr>
            <w:r w:rsidRPr="00EF1B30">
              <w:rPr>
                <w:sz w:val="18"/>
                <w:szCs w:val="18"/>
              </w:rPr>
              <w:t>Kolonja</w:t>
            </w:r>
          </w:p>
        </w:tc>
        <w:tc>
          <w:tcPr>
            <w:tcW w:w="0" w:type="auto"/>
          </w:tcPr>
          <w:p w:rsidR="00876776" w:rsidRPr="00EF1B30" w:rsidRDefault="00876776" w:rsidP="00876776">
            <w:pPr>
              <w:pStyle w:val="Tabele"/>
              <w:rPr>
                <w:sz w:val="18"/>
                <w:szCs w:val="18"/>
              </w:rPr>
            </w:pPr>
            <w:r w:rsidRPr="00EF1B30">
              <w:rPr>
                <w:sz w:val="18"/>
                <w:szCs w:val="18"/>
              </w:rPr>
              <w:t>4200</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4</w:t>
            </w:r>
          </w:p>
        </w:tc>
        <w:tc>
          <w:tcPr>
            <w:tcW w:w="0" w:type="auto"/>
          </w:tcPr>
          <w:p w:rsidR="00876776" w:rsidRPr="00EF1B30" w:rsidRDefault="00876776" w:rsidP="00876776">
            <w:pPr>
              <w:pStyle w:val="Tabele"/>
              <w:rPr>
                <w:sz w:val="18"/>
                <w:szCs w:val="18"/>
              </w:rPr>
            </w:pPr>
            <w:r w:rsidRPr="00EF1B30">
              <w:rPr>
                <w:sz w:val="18"/>
                <w:szCs w:val="18"/>
              </w:rPr>
              <w:t>Korça</w:t>
            </w:r>
          </w:p>
        </w:tc>
        <w:tc>
          <w:tcPr>
            <w:tcW w:w="0" w:type="auto"/>
          </w:tcPr>
          <w:p w:rsidR="00876776" w:rsidRPr="00EF1B30" w:rsidRDefault="00876776" w:rsidP="00876776">
            <w:pPr>
              <w:pStyle w:val="Tabele"/>
              <w:rPr>
                <w:sz w:val="18"/>
                <w:szCs w:val="18"/>
              </w:rPr>
            </w:pPr>
            <w:r w:rsidRPr="00EF1B30">
              <w:rPr>
                <w:sz w:val="18"/>
                <w:szCs w:val="18"/>
              </w:rPr>
              <w:t>7035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Kruja</w:t>
            </w:r>
          </w:p>
        </w:tc>
        <w:tc>
          <w:tcPr>
            <w:tcW w:w="0" w:type="auto"/>
          </w:tcPr>
          <w:p w:rsidR="00876776" w:rsidRPr="00EF1B30" w:rsidRDefault="00876776" w:rsidP="00876776">
            <w:pPr>
              <w:pStyle w:val="Tabele"/>
              <w:rPr>
                <w:sz w:val="18"/>
                <w:szCs w:val="18"/>
              </w:rPr>
            </w:pPr>
            <w:r w:rsidRPr="00EF1B30">
              <w:rPr>
                <w:sz w:val="18"/>
                <w:szCs w:val="18"/>
              </w:rPr>
              <w:t>6615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 xml:space="preserve">Kuçova </w:t>
            </w:r>
          </w:p>
        </w:tc>
        <w:tc>
          <w:tcPr>
            <w:tcW w:w="0" w:type="auto"/>
          </w:tcPr>
          <w:p w:rsidR="00876776" w:rsidRPr="00EF1B30" w:rsidRDefault="00876776" w:rsidP="00876776">
            <w:pPr>
              <w:pStyle w:val="Tabele"/>
              <w:rPr>
                <w:sz w:val="18"/>
                <w:szCs w:val="18"/>
              </w:rPr>
            </w:pPr>
            <w:r w:rsidRPr="00EF1B30">
              <w:rPr>
                <w:sz w:val="18"/>
                <w:szCs w:val="18"/>
              </w:rPr>
              <w:t>13650</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Kukësi</w:t>
            </w:r>
          </w:p>
        </w:tc>
        <w:tc>
          <w:tcPr>
            <w:tcW w:w="0" w:type="auto"/>
          </w:tcPr>
          <w:p w:rsidR="00876776" w:rsidRPr="00EF1B30" w:rsidRDefault="00876776" w:rsidP="00876776">
            <w:pPr>
              <w:pStyle w:val="Tabele"/>
              <w:rPr>
                <w:sz w:val="18"/>
                <w:szCs w:val="18"/>
              </w:rPr>
            </w:pPr>
            <w:r w:rsidRPr="00EF1B30">
              <w:rPr>
                <w:sz w:val="18"/>
                <w:szCs w:val="18"/>
              </w:rPr>
              <w:t>13125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Lezha</w:t>
            </w:r>
          </w:p>
        </w:tc>
        <w:tc>
          <w:tcPr>
            <w:tcW w:w="0" w:type="auto"/>
          </w:tcPr>
          <w:p w:rsidR="00876776" w:rsidRPr="00EF1B30" w:rsidRDefault="00876776" w:rsidP="00876776">
            <w:pPr>
              <w:pStyle w:val="Tabele"/>
              <w:rPr>
                <w:sz w:val="18"/>
                <w:szCs w:val="18"/>
              </w:rPr>
            </w:pPr>
            <w:r w:rsidRPr="00EF1B30">
              <w:rPr>
                <w:sz w:val="18"/>
                <w:szCs w:val="18"/>
              </w:rPr>
              <w:t>14070</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Laçi</w:t>
            </w:r>
          </w:p>
        </w:tc>
        <w:tc>
          <w:tcPr>
            <w:tcW w:w="0" w:type="auto"/>
          </w:tcPr>
          <w:p w:rsidR="00876776" w:rsidRPr="00EF1B30" w:rsidRDefault="00876776" w:rsidP="00876776">
            <w:pPr>
              <w:pStyle w:val="Tabele"/>
              <w:rPr>
                <w:sz w:val="18"/>
                <w:szCs w:val="18"/>
              </w:rPr>
            </w:pPr>
            <w:r w:rsidRPr="00EF1B30">
              <w:rPr>
                <w:sz w:val="18"/>
                <w:szCs w:val="18"/>
              </w:rPr>
              <w:t>8085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Librazhdi</w:t>
            </w:r>
          </w:p>
        </w:tc>
        <w:tc>
          <w:tcPr>
            <w:tcW w:w="0" w:type="auto"/>
          </w:tcPr>
          <w:p w:rsidR="00876776" w:rsidRPr="00EF1B30" w:rsidRDefault="00876776" w:rsidP="00876776">
            <w:pPr>
              <w:pStyle w:val="Tabele"/>
              <w:rPr>
                <w:sz w:val="18"/>
                <w:szCs w:val="18"/>
              </w:rPr>
            </w:pPr>
            <w:r w:rsidRPr="00EF1B30">
              <w:rPr>
                <w:sz w:val="18"/>
                <w:szCs w:val="18"/>
              </w:rPr>
              <w:t>8085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Lushnja</w:t>
            </w:r>
          </w:p>
        </w:tc>
        <w:tc>
          <w:tcPr>
            <w:tcW w:w="0" w:type="auto"/>
          </w:tcPr>
          <w:p w:rsidR="00876776" w:rsidRPr="00EF1B30" w:rsidRDefault="00876776" w:rsidP="00876776">
            <w:pPr>
              <w:pStyle w:val="Tabele"/>
              <w:rPr>
                <w:sz w:val="18"/>
                <w:szCs w:val="18"/>
              </w:rPr>
            </w:pPr>
            <w:r w:rsidRPr="00EF1B30">
              <w:rPr>
                <w:sz w:val="18"/>
                <w:szCs w:val="18"/>
              </w:rPr>
              <w:t>31256</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Mallakastër</w:t>
            </w:r>
          </w:p>
        </w:tc>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82788</w:t>
            </w: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Mati</w:t>
            </w:r>
          </w:p>
        </w:tc>
        <w:tc>
          <w:tcPr>
            <w:tcW w:w="0" w:type="auto"/>
          </w:tcPr>
          <w:p w:rsidR="00876776" w:rsidRPr="00EF1B30" w:rsidRDefault="00876776" w:rsidP="00876776">
            <w:pPr>
              <w:pStyle w:val="Tabele"/>
              <w:rPr>
                <w:sz w:val="18"/>
                <w:szCs w:val="18"/>
              </w:rPr>
            </w:pPr>
            <w:r w:rsidRPr="00EF1B30">
              <w:rPr>
                <w:sz w:val="18"/>
                <w:szCs w:val="18"/>
              </w:rPr>
              <w:t>6720</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M. Madhe*</w:t>
            </w:r>
          </w:p>
        </w:tc>
        <w:tc>
          <w:tcPr>
            <w:tcW w:w="0" w:type="auto"/>
          </w:tcPr>
          <w:p w:rsidR="00876776" w:rsidRPr="00EF1B30" w:rsidRDefault="00876776" w:rsidP="00876776">
            <w:pPr>
              <w:pStyle w:val="Tabele"/>
              <w:rPr>
                <w:sz w:val="18"/>
                <w:szCs w:val="18"/>
              </w:rPr>
            </w:pPr>
            <w:r w:rsidRPr="00EF1B30">
              <w:rPr>
                <w:sz w:val="18"/>
                <w:szCs w:val="18"/>
              </w:rPr>
              <w:t>1033</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Mirdita*</w:t>
            </w:r>
          </w:p>
        </w:tc>
        <w:tc>
          <w:tcPr>
            <w:tcW w:w="0" w:type="auto"/>
          </w:tcPr>
          <w:p w:rsidR="00876776" w:rsidRPr="00EF1B30" w:rsidRDefault="00876776" w:rsidP="00876776">
            <w:pPr>
              <w:pStyle w:val="Tabele"/>
              <w:rPr>
                <w:sz w:val="18"/>
                <w:szCs w:val="18"/>
              </w:rPr>
            </w:pPr>
            <w:r w:rsidRPr="00EF1B30">
              <w:rPr>
                <w:sz w:val="18"/>
                <w:szCs w:val="18"/>
              </w:rPr>
              <w:t>3465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Peqini*</w:t>
            </w:r>
          </w:p>
        </w:tc>
        <w:tc>
          <w:tcPr>
            <w:tcW w:w="0" w:type="auto"/>
          </w:tcPr>
          <w:p w:rsidR="00876776" w:rsidRPr="00EF1B30" w:rsidRDefault="00876776" w:rsidP="00876776">
            <w:pPr>
              <w:pStyle w:val="Tabele"/>
              <w:rPr>
                <w:sz w:val="18"/>
                <w:szCs w:val="18"/>
              </w:rPr>
            </w:pPr>
            <w:r w:rsidRPr="00EF1B30">
              <w:rPr>
                <w:sz w:val="18"/>
                <w:szCs w:val="18"/>
              </w:rPr>
              <w:t>2625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Përmeti</w:t>
            </w:r>
          </w:p>
        </w:tc>
        <w:tc>
          <w:tcPr>
            <w:tcW w:w="0" w:type="auto"/>
          </w:tcPr>
          <w:p w:rsidR="00876776" w:rsidRPr="00EF1B30" w:rsidRDefault="00876776" w:rsidP="00876776">
            <w:pPr>
              <w:pStyle w:val="Tabele"/>
              <w:rPr>
                <w:sz w:val="18"/>
                <w:szCs w:val="18"/>
              </w:rPr>
            </w:pPr>
            <w:r w:rsidRPr="00EF1B30">
              <w:rPr>
                <w:sz w:val="18"/>
                <w:szCs w:val="18"/>
              </w:rPr>
              <w:t>4410</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Pogradeci</w:t>
            </w:r>
          </w:p>
        </w:tc>
        <w:tc>
          <w:tcPr>
            <w:tcW w:w="0" w:type="auto"/>
          </w:tcPr>
          <w:p w:rsidR="00876776" w:rsidRPr="00EF1B30" w:rsidRDefault="00876776" w:rsidP="00876776">
            <w:pPr>
              <w:pStyle w:val="Tabele"/>
              <w:rPr>
                <w:sz w:val="18"/>
                <w:szCs w:val="18"/>
              </w:rPr>
            </w:pPr>
            <w:r w:rsidRPr="00EF1B30">
              <w:rPr>
                <w:sz w:val="18"/>
                <w:szCs w:val="18"/>
              </w:rPr>
              <w:t>1785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Puka</w:t>
            </w:r>
          </w:p>
        </w:tc>
        <w:tc>
          <w:tcPr>
            <w:tcW w:w="0" w:type="auto"/>
          </w:tcPr>
          <w:p w:rsidR="00876776" w:rsidRPr="00EF1B30" w:rsidRDefault="00876776" w:rsidP="00876776">
            <w:pPr>
              <w:pStyle w:val="Tabele"/>
              <w:rPr>
                <w:sz w:val="18"/>
                <w:szCs w:val="18"/>
              </w:rPr>
            </w:pPr>
            <w:r w:rsidRPr="00EF1B30">
              <w:rPr>
                <w:sz w:val="18"/>
                <w:szCs w:val="18"/>
              </w:rPr>
              <w:t>1995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Saranda*</w:t>
            </w:r>
          </w:p>
        </w:tc>
        <w:tc>
          <w:tcPr>
            <w:tcW w:w="0" w:type="auto"/>
          </w:tcPr>
          <w:p w:rsidR="00876776" w:rsidRPr="00EF1B30" w:rsidRDefault="00876776" w:rsidP="00876776">
            <w:pPr>
              <w:pStyle w:val="Tabele"/>
              <w:rPr>
                <w:sz w:val="18"/>
                <w:szCs w:val="18"/>
              </w:rPr>
            </w:pPr>
            <w:r w:rsidRPr="00EF1B30">
              <w:rPr>
                <w:sz w:val="18"/>
                <w:szCs w:val="18"/>
              </w:rPr>
              <w:t>3255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Skrapari</w:t>
            </w:r>
          </w:p>
        </w:tc>
        <w:tc>
          <w:tcPr>
            <w:tcW w:w="0" w:type="auto"/>
          </w:tcPr>
          <w:p w:rsidR="00876776" w:rsidRPr="00EF1B30" w:rsidRDefault="00876776" w:rsidP="00876776">
            <w:pPr>
              <w:pStyle w:val="Tabele"/>
              <w:rPr>
                <w:sz w:val="18"/>
                <w:szCs w:val="18"/>
              </w:rPr>
            </w:pPr>
            <w:r w:rsidRPr="00EF1B30">
              <w:rPr>
                <w:sz w:val="18"/>
                <w:szCs w:val="18"/>
              </w:rPr>
              <w:t>9240</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Shkodra</w:t>
            </w:r>
          </w:p>
        </w:tc>
        <w:tc>
          <w:tcPr>
            <w:tcW w:w="0" w:type="auto"/>
          </w:tcPr>
          <w:p w:rsidR="00876776" w:rsidRPr="00EF1B30" w:rsidRDefault="00876776" w:rsidP="00876776">
            <w:pPr>
              <w:pStyle w:val="Tabele"/>
              <w:rPr>
                <w:sz w:val="18"/>
                <w:szCs w:val="18"/>
              </w:rPr>
            </w:pPr>
            <w:r w:rsidRPr="00EF1B30">
              <w:rPr>
                <w:sz w:val="18"/>
                <w:szCs w:val="18"/>
              </w:rPr>
              <w:t>11865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3</w:t>
            </w:r>
          </w:p>
        </w:tc>
        <w:tc>
          <w:tcPr>
            <w:tcW w:w="0" w:type="auto"/>
          </w:tcPr>
          <w:p w:rsidR="00876776" w:rsidRPr="00EF1B30" w:rsidRDefault="00876776" w:rsidP="00876776">
            <w:pPr>
              <w:pStyle w:val="Tabele"/>
              <w:rPr>
                <w:sz w:val="18"/>
                <w:szCs w:val="18"/>
              </w:rPr>
            </w:pPr>
            <w:r w:rsidRPr="00EF1B30">
              <w:rPr>
                <w:sz w:val="18"/>
                <w:szCs w:val="18"/>
              </w:rPr>
              <w:t>Tepelena</w:t>
            </w:r>
          </w:p>
        </w:tc>
        <w:tc>
          <w:tcPr>
            <w:tcW w:w="0" w:type="auto"/>
          </w:tcPr>
          <w:p w:rsidR="00876776" w:rsidRPr="00EF1B30" w:rsidRDefault="00876776" w:rsidP="00876776">
            <w:pPr>
              <w:pStyle w:val="Tabele"/>
              <w:rPr>
                <w:sz w:val="18"/>
                <w:szCs w:val="18"/>
              </w:rPr>
            </w:pPr>
            <w:r w:rsidRPr="00EF1B30">
              <w:rPr>
                <w:sz w:val="18"/>
                <w:szCs w:val="18"/>
              </w:rPr>
              <w:t>4305</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4</w:t>
            </w:r>
          </w:p>
        </w:tc>
        <w:tc>
          <w:tcPr>
            <w:tcW w:w="0" w:type="auto"/>
          </w:tcPr>
          <w:p w:rsidR="00876776" w:rsidRPr="00EF1B30" w:rsidRDefault="00876776" w:rsidP="00876776">
            <w:pPr>
              <w:pStyle w:val="Tabele"/>
              <w:rPr>
                <w:sz w:val="18"/>
                <w:szCs w:val="18"/>
              </w:rPr>
            </w:pPr>
            <w:r w:rsidRPr="00EF1B30">
              <w:rPr>
                <w:sz w:val="18"/>
                <w:szCs w:val="18"/>
              </w:rPr>
              <w:t>Tirana (Bashkia)</w:t>
            </w:r>
          </w:p>
        </w:tc>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831485</w:t>
            </w: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5</w:t>
            </w:r>
          </w:p>
        </w:tc>
        <w:tc>
          <w:tcPr>
            <w:tcW w:w="0" w:type="auto"/>
          </w:tcPr>
          <w:p w:rsidR="00876776" w:rsidRPr="00EF1B30" w:rsidRDefault="00876776" w:rsidP="00876776">
            <w:pPr>
              <w:pStyle w:val="Tabele"/>
              <w:rPr>
                <w:sz w:val="18"/>
                <w:szCs w:val="18"/>
              </w:rPr>
            </w:pPr>
            <w:r w:rsidRPr="00EF1B30">
              <w:rPr>
                <w:sz w:val="18"/>
                <w:szCs w:val="18"/>
              </w:rPr>
              <w:t>Tirana (Rrethi)</w:t>
            </w:r>
          </w:p>
        </w:tc>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2502</w:t>
            </w: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t>6</w:t>
            </w:r>
          </w:p>
        </w:tc>
        <w:tc>
          <w:tcPr>
            <w:tcW w:w="0" w:type="auto"/>
          </w:tcPr>
          <w:p w:rsidR="00876776" w:rsidRPr="00EF1B30" w:rsidRDefault="00876776" w:rsidP="00876776">
            <w:pPr>
              <w:pStyle w:val="Tabele"/>
              <w:rPr>
                <w:sz w:val="18"/>
                <w:szCs w:val="18"/>
              </w:rPr>
            </w:pPr>
            <w:r w:rsidRPr="00EF1B30">
              <w:rPr>
                <w:sz w:val="18"/>
                <w:szCs w:val="18"/>
              </w:rPr>
              <w:t>Tropoja*</w:t>
            </w:r>
          </w:p>
        </w:tc>
        <w:tc>
          <w:tcPr>
            <w:tcW w:w="0" w:type="auto"/>
          </w:tcPr>
          <w:p w:rsidR="00876776" w:rsidRPr="00EF1B30" w:rsidRDefault="00876776" w:rsidP="00876776">
            <w:pPr>
              <w:pStyle w:val="Tabele"/>
              <w:rPr>
                <w:sz w:val="18"/>
                <w:szCs w:val="18"/>
              </w:rPr>
            </w:pPr>
            <w:r w:rsidRPr="00EF1B30">
              <w:rPr>
                <w:sz w:val="18"/>
                <w:szCs w:val="18"/>
              </w:rPr>
              <w:t>3570</w:t>
            </w:r>
          </w:p>
        </w:tc>
        <w:tc>
          <w:tcPr>
            <w:tcW w:w="0" w:type="auto"/>
          </w:tcPr>
          <w:p w:rsidR="00876776" w:rsidRPr="00EF1B30" w:rsidRDefault="00876776" w:rsidP="00876776">
            <w:pPr>
              <w:pStyle w:val="Tabele"/>
              <w:rPr>
                <w:sz w:val="18"/>
                <w:szCs w:val="18"/>
              </w:rPr>
            </w:pP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r w:rsidRPr="00EF1B30">
              <w:rPr>
                <w:sz w:val="18"/>
                <w:szCs w:val="18"/>
              </w:rPr>
              <w:lastRenderedPageBreak/>
              <w:t>7</w:t>
            </w:r>
          </w:p>
        </w:tc>
        <w:tc>
          <w:tcPr>
            <w:tcW w:w="0" w:type="auto"/>
          </w:tcPr>
          <w:p w:rsidR="00876776" w:rsidRPr="00EF1B30" w:rsidRDefault="00876776" w:rsidP="00876776">
            <w:pPr>
              <w:pStyle w:val="Tabele"/>
              <w:rPr>
                <w:sz w:val="18"/>
                <w:szCs w:val="18"/>
              </w:rPr>
            </w:pPr>
            <w:r w:rsidRPr="00EF1B30">
              <w:rPr>
                <w:sz w:val="18"/>
                <w:szCs w:val="18"/>
              </w:rPr>
              <w:t>Vlora</w:t>
            </w:r>
          </w:p>
        </w:tc>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782414</w:t>
            </w:r>
          </w:p>
        </w:tc>
      </w:tr>
      <w:tr w:rsidR="00876776" w:rsidRPr="00EF1B30">
        <w:tblPrEx>
          <w:tblCellMar>
            <w:top w:w="0" w:type="dxa"/>
            <w:bottom w:w="0" w:type="dxa"/>
          </w:tblCellMar>
        </w:tblPrEx>
        <w:trPr>
          <w:jc w:val="center"/>
        </w:trPr>
        <w:tc>
          <w:tcPr>
            <w:tcW w:w="0" w:type="auto"/>
          </w:tcPr>
          <w:p w:rsidR="00876776" w:rsidRPr="00EF1B30" w:rsidRDefault="00876776" w:rsidP="00876776">
            <w:pPr>
              <w:pStyle w:val="Tabele"/>
              <w:rPr>
                <w:sz w:val="18"/>
                <w:szCs w:val="18"/>
              </w:rPr>
            </w:pPr>
          </w:p>
        </w:tc>
        <w:tc>
          <w:tcPr>
            <w:tcW w:w="0" w:type="auto"/>
          </w:tcPr>
          <w:p w:rsidR="00876776" w:rsidRPr="00EF1B30" w:rsidRDefault="00876776" w:rsidP="00876776">
            <w:pPr>
              <w:pStyle w:val="Tabele"/>
              <w:rPr>
                <w:sz w:val="18"/>
                <w:szCs w:val="18"/>
              </w:rPr>
            </w:pPr>
            <w:r w:rsidRPr="00EF1B30">
              <w:rPr>
                <w:sz w:val="18"/>
                <w:szCs w:val="18"/>
              </w:rPr>
              <w:t>T o t a l i</w:t>
            </w:r>
          </w:p>
        </w:tc>
        <w:tc>
          <w:tcPr>
            <w:tcW w:w="0" w:type="auto"/>
          </w:tcPr>
          <w:p w:rsidR="00876776" w:rsidRPr="00EF1B30" w:rsidRDefault="00876776" w:rsidP="00876776">
            <w:pPr>
              <w:pStyle w:val="Tabele"/>
              <w:rPr>
                <w:sz w:val="18"/>
                <w:szCs w:val="18"/>
              </w:rPr>
            </w:pPr>
            <w:r w:rsidRPr="00EF1B30">
              <w:rPr>
                <w:sz w:val="18"/>
                <w:szCs w:val="18"/>
              </w:rPr>
              <w:t>240724</w:t>
            </w:r>
          </w:p>
        </w:tc>
        <w:tc>
          <w:tcPr>
            <w:tcW w:w="0" w:type="auto"/>
          </w:tcPr>
          <w:p w:rsidR="00876776" w:rsidRPr="00EF1B30" w:rsidRDefault="00876776" w:rsidP="00876776">
            <w:pPr>
              <w:pStyle w:val="Tabele"/>
              <w:rPr>
                <w:sz w:val="18"/>
                <w:szCs w:val="18"/>
              </w:rPr>
            </w:pPr>
            <w:r w:rsidRPr="00EF1B30">
              <w:rPr>
                <w:sz w:val="18"/>
                <w:szCs w:val="18"/>
              </w:rPr>
              <w:t>2164701</w:t>
            </w:r>
          </w:p>
        </w:tc>
      </w:tr>
    </w:tbl>
    <w:p w:rsidR="00876776" w:rsidRPr="005F095E" w:rsidRDefault="00876776" w:rsidP="00876776">
      <w:pPr>
        <w:pStyle w:val="Paragrafi"/>
      </w:pPr>
    </w:p>
    <w:p w:rsidR="00876776" w:rsidRPr="005F095E" w:rsidRDefault="00876776" w:rsidP="00876776">
      <w:pPr>
        <w:pStyle w:val="Paragrafi"/>
      </w:pPr>
      <w:r w:rsidRPr="005F095E">
        <w:t>* Për këto rrethe mungojnë vlerat e tregut të lirë të banesave dhe për këtë arsye janë dhënë vlera të përafërta me rrethe analoge</w:t>
      </w:r>
    </w:p>
    <w:p w:rsidR="00876776" w:rsidRPr="005F095E" w:rsidRDefault="00876776" w:rsidP="00876776">
      <w:pPr>
        <w:pStyle w:val="Paragrafi"/>
      </w:pPr>
    </w:p>
    <w:p w:rsidR="00876776" w:rsidRPr="005F095E" w:rsidRDefault="00876776" w:rsidP="0087677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76776"/>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A0B1E"/>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720D85C-AC9B-4E7F-9BD4-AB1D8BBC5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776"/>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2019-03-14T15:27:00Z</dcterms:created>
  <dcterms:modified xsi:type="dcterms:W3CDTF">2019-03-14T15:27:00Z</dcterms:modified>
</cp:coreProperties>
</file>