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C92" w:rsidRPr="005F095E" w:rsidRDefault="00541C92" w:rsidP="00541C92">
      <w:pPr>
        <w:pStyle w:val="Akti"/>
      </w:pPr>
      <w:bookmarkStart w:id="0" w:name="_GoBack"/>
      <w:bookmarkEnd w:id="0"/>
      <w:r w:rsidRPr="005F095E">
        <w:t>V E N D I M</w:t>
      </w:r>
    </w:p>
    <w:p w:rsidR="00541C92" w:rsidRPr="005F095E" w:rsidRDefault="00541C92" w:rsidP="00541C92">
      <w:pPr>
        <w:pStyle w:val="NumriData"/>
      </w:pPr>
      <w:r w:rsidRPr="005F095E">
        <w:t>Nr. 313, datë 8.7.1999</w:t>
      </w:r>
    </w:p>
    <w:p w:rsidR="00541C92" w:rsidRPr="005F095E" w:rsidRDefault="00541C92" w:rsidP="00541C92">
      <w:pPr>
        <w:pStyle w:val="Paragrafi"/>
      </w:pPr>
    </w:p>
    <w:p w:rsidR="00541C92" w:rsidRPr="005F095E" w:rsidRDefault="00541C92" w:rsidP="00541C92">
      <w:pPr>
        <w:pStyle w:val="Titulli"/>
      </w:pPr>
      <w:r w:rsidRPr="005F095E">
        <w:t>PËR SHPALLJEN E “URËS SË MATIT” MONUMENT KULTURE</w:t>
      </w:r>
    </w:p>
    <w:p w:rsidR="00541C92" w:rsidRPr="005F095E" w:rsidRDefault="00541C92" w:rsidP="00541C92">
      <w:pPr>
        <w:pStyle w:val="Paragrafi"/>
      </w:pPr>
    </w:p>
    <w:p w:rsidR="00541C92" w:rsidRPr="005F095E" w:rsidRDefault="00541C92" w:rsidP="00541C92">
      <w:pPr>
        <w:pStyle w:val="BazLigjPropozues"/>
      </w:pPr>
      <w:r w:rsidRPr="005F095E">
        <w:t>Në mbështetje të nenit 100 të Kushtetutës dhe të nenit 16 të ligjit nr. 7867, datë 10.12.1994 “Për mbrojtjen e pasurive të luajtshme dhe të paluajtshme”, me propozimin e Ministrisë së Kulturës, Rinisë dhe Sporteve, Këshilli i Ministrave</w:t>
      </w:r>
    </w:p>
    <w:p w:rsidR="00541C92" w:rsidRPr="005F095E" w:rsidRDefault="00541C92" w:rsidP="00541C92">
      <w:pPr>
        <w:pStyle w:val="VENDOSI"/>
      </w:pPr>
    </w:p>
    <w:p w:rsidR="00541C92" w:rsidRPr="005F095E" w:rsidRDefault="00541C92" w:rsidP="00541C92">
      <w:pPr>
        <w:pStyle w:val="VENDOSI"/>
      </w:pPr>
      <w:r w:rsidRPr="005F095E">
        <w:t>V E N D O S I:</w:t>
      </w:r>
    </w:p>
    <w:p w:rsidR="00541C92" w:rsidRPr="005F095E" w:rsidRDefault="00541C92" w:rsidP="00541C92">
      <w:pPr>
        <w:pStyle w:val="Paragrafi"/>
      </w:pPr>
    </w:p>
    <w:p w:rsidR="00541C92" w:rsidRPr="005F095E" w:rsidRDefault="00541C92" w:rsidP="00541C92">
      <w:pPr>
        <w:pStyle w:val="Paragrafi"/>
      </w:pPr>
      <w:r w:rsidRPr="005F095E">
        <w:t>1. Shpalljen “Monument kulture” të “Urës së Matit”, për vlerat e saj unikale në historinë e konstruksioneve të urave në Shqipëri.</w:t>
      </w:r>
    </w:p>
    <w:p w:rsidR="00541C92" w:rsidRPr="005F095E" w:rsidRDefault="00541C92" w:rsidP="00541C92">
      <w:pPr>
        <w:pStyle w:val="Paragrafi"/>
      </w:pPr>
      <w:r w:rsidRPr="005F095E">
        <w:t>2. Ngarkohen Ministria e Punëve Publike dhe Transportit dhe Ministria e Kulturës, Rinisë dhe Sporteve për zbatimin e këtij vendimi.</w:t>
      </w:r>
    </w:p>
    <w:p w:rsidR="00541C92" w:rsidRPr="005F095E" w:rsidRDefault="00541C92" w:rsidP="00541C92">
      <w:pPr>
        <w:pStyle w:val="Paragrafi"/>
      </w:pPr>
      <w:r w:rsidRPr="005F095E">
        <w:t>Ky vendim hyn në fuqi menjëherë.</w:t>
      </w:r>
    </w:p>
    <w:p w:rsidR="00541C92" w:rsidRPr="005F095E" w:rsidRDefault="00541C92" w:rsidP="00541C92">
      <w:pPr>
        <w:pStyle w:val="Paragrafi"/>
      </w:pPr>
    </w:p>
    <w:p w:rsidR="00541C92" w:rsidRPr="005F095E" w:rsidRDefault="00541C92" w:rsidP="00541C92">
      <w:pPr>
        <w:pStyle w:val="Autoriteti"/>
      </w:pPr>
      <w:r w:rsidRPr="005F095E">
        <w:t>KRYEMINISTRI</w:t>
      </w:r>
    </w:p>
    <w:p w:rsidR="00541C92" w:rsidRPr="005F095E" w:rsidRDefault="00541C92" w:rsidP="00541C92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1C9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671E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17E87-EC45-4D8C-835C-89549607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