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852" w:rsidRPr="005F095E" w:rsidRDefault="00367852" w:rsidP="00367852">
      <w:pPr>
        <w:pStyle w:val="Paragrafi"/>
      </w:pPr>
      <w:bookmarkStart w:id="0" w:name="_GoBack"/>
      <w:bookmarkEnd w:id="0"/>
    </w:p>
    <w:p w:rsidR="00367852" w:rsidRPr="005F095E" w:rsidRDefault="00367852" w:rsidP="00367852">
      <w:pPr>
        <w:pStyle w:val="Paragrafi"/>
      </w:pPr>
    </w:p>
    <w:p w:rsidR="00367852" w:rsidRPr="005F095E" w:rsidRDefault="00367852" w:rsidP="00367852">
      <w:pPr>
        <w:pStyle w:val="Akti"/>
      </w:pPr>
      <w:r w:rsidRPr="005F095E">
        <w:t>V E N D I M</w:t>
      </w:r>
    </w:p>
    <w:p w:rsidR="00367852" w:rsidRPr="005F095E" w:rsidRDefault="00367852" w:rsidP="00367852">
      <w:pPr>
        <w:pStyle w:val="NumriData"/>
      </w:pPr>
      <w:r w:rsidRPr="005F095E">
        <w:t>Nr. 350, datë 28.7.1999</w:t>
      </w:r>
    </w:p>
    <w:p w:rsidR="00367852" w:rsidRPr="005F095E" w:rsidRDefault="00367852" w:rsidP="00367852">
      <w:pPr>
        <w:pStyle w:val="Paragrafi"/>
      </w:pPr>
    </w:p>
    <w:p w:rsidR="00367852" w:rsidRPr="005F095E" w:rsidRDefault="00367852" w:rsidP="00367852">
      <w:pPr>
        <w:pStyle w:val="Titulli"/>
      </w:pPr>
      <w:r w:rsidRPr="005F095E">
        <w:t xml:space="preserve">PËR MIRATIMIN E DHËNIES ME KONCENSION TË MINIERAVE TË </w:t>
      </w:r>
    </w:p>
    <w:p w:rsidR="00367852" w:rsidRPr="005F095E" w:rsidRDefault="00367852" w:rsidP="00367852">
      <w:pPr>
        <w:pStyle w:val="Titulli"/>
      </w:pPr>
      <w:r w:rsidRPr="005F095E">
        <w:t xml:space="preserve">KROMIT NË VLAHNA, PEROLLAJ DHE KALIMASH, SË BASHKU </w:t>
      </w:r>
    </w:p>
    <w:p w:rsidR="00367852" w:rsidRPr="005F095E" w:rsidRDefault="00367852" w:rsidP="00367852">
      <w:pPr>
        <w:pStyle w:val="Titulli"/>
      </w:pPr>
      <w:r w:rsidRPr="005F095E">
        <w:t>ME FABRIKËN E PASURIMIT</w:t>
      </w:r>
    </w:p>
    <w:p w:rsidR="00367852" w:rsidRPr="005F095E" w:rsidRDefault="00367852" w:rsidP="00367852">
      <w:pPr>
        <w:pStyle w:val="Paragrafi"/>
      </w:pPr>
    </w:p>
    <w:p w:rsidR="00367852" w:rsidRPr="005F095E" w:rsidRDefault="00367852" w:rsidP="00367852">
      <w:pPr>
        <w:pStyle w:val="BazLigjPropozues"/>
      </w:pPr>
      <w:r w:rsidRPr="005F095E">
        <w:t>Në mbështetje të nenit 100 të Kushtetutës dhe të ligjit nr.7973, datë 26.7.1995 “Për koncensionet dhe pjesëmarrjen e sektorit privat në shërbimet publike dhe në infrastrukturë”, me propozimin e Ministrisë së Ekonomisë Publike dhe Privatizimit, Këshilli i Ministrave</w:t>
      </w:r>
    </w:p>
    <w:p w:rsidR="00367852" w:rsidRPr="005F095E" w:rsidRDefault="00367852" w:rsidP="00367852">
      <w:pPr>
        <w:pStyle w:val="Paragrafi"/>
      </w:pPr>
    </w:p>
    <w:p w:rsidR="00367852" w:rsidRPr="005F095E" w:rsidRDefault="00367852" w:rsidP="00367852">
      <w:pPr>
        <w:pStyle w:val="VENDOSI"/>
      </w:pPr>
      <w:r w:rsidRPr="005F095E">
        <w:t>V E N D O S I:</w:t>
      </w:r>
    </w:p>
    <w:p w:rsidR="00367852" w:rsidRPr="005F095E" w:rsidRDefault="00367852" w:rsidP="00367852">
      <w:pPr>
        <w:pStyle w:val="Paragrafi"/>
      </w:pPr>
    </w:p>
    <w:p w:rsidR="00367852" w:rsidRPr="005F095E" w:rsidRDefault="00367852" w:rsidP="00367852">
      <w:pPr>
        <w:pStyle w:val="Paragrafi"/>
      </w:pPr>
      <w:r w:rsidRPr="005F095E">
        <w:t>1. Minierat e kromit në Vlahna, Perollaj dhe Kalimash, së bashku me fabrikën e pasurimit, t’i jepen me koncension shoqërisë turke “Hayri Ogelman Mademcilik”, sipas projektit të pakërkuar, propozuar nga kjo shoqëri.</w:t>
      </w:r>
    </w:p>
    <w:p w:rsidR="00367852" w:rsidRPr="005F095E" w:rsidRDefault="00367852" w:rsidP="00367852">
      <w:pPr>
        <w:pStyle w:val="Paragrafi"/>
      </w:pPr>
      <w:r w:rsidRPr="005F095E">
        <w:t>2. Forma e kontratës koncensionare të jetë BOT (ndërtim, shfrytëzim, transferim).</w:t>
      </w:r>
    </w:p>
    <w:p w:rsidR="00367852" w:rsidRPr="005F095E" w:rsidRDefault="00367852" w:rsidP="00367852">
      <w:pPr>
        <w:pStyle w:val="Paragrafi"/>
      </w:pPr>
      <w:r w:rsidRPr="005F095E">
        <w:t>3. Ngarkohet Ministria e Ekonomisë Publike dhe Privatizimit si organi i autorizuar shtetëror për negociimin dhe nënshkrimin e kësaj kontrate.</w:t>
      </w:r>
    </w:p>
    <w:p w:rsidR="00367852" w:rsidRPr="005F095E" w:rsidRDefault="00367852" w:rsidP="00367852">
      <w:pPr>
        <w:pStyle w:val="Paragrafi"/>
      </w:pPr>
      <w:r w:rsidRPr="005F095E">
        <w:t>4. Ngarkohet Ministria e Ekonomisë Publike dhe Privatizimit për zbatimin e këtij vendimi.</w:t>
      </w:r>
    </w:p>
    <w:p w:rsidR="00367852" w:rsidRDefault="00367852" w:rsidP="00367852">
      <w:pPr>
        <w:pStyle w:val="Paragrafi"/>
      </w:pPr>
      <w:r w:rsidRPr="005F095E">
        <w:t>Ky vendim hyn në fuqi menjëherë.</w:t>
      </w:r>
    </w:p>
    <w:p w:rsidR="00367852" w:rsidRPr="005F095E" w:rsidRDefault="00367852" w:rsidP="00367852">
      <w:pPr>
        <w:pStyle w:val="Paragrafi"/>
      </w:pPr>
    </w:p>
    <w:p w:rsidR="00367852" w:rsidRPr="005F095E" w:rsidRDefault="00367852" w:rsidP="00367852">
      <w:pPr>
        <w:pStyle w:val="Autoriteti"/>
      </w:pPr>
      <w:r w:rsidRPr="005F095E">
        <w:t>KRYEMINISTRI</w:t>
      </w:r>
    </w:p>
    <w:p w:rsidR="00367852" w:rsidRPr="005F095E" w:rsidRDefault="00367852" w:rsidP="00367852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6785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0DE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448A38-B9B6-4244-89F6-A0CD99EA6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