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192E" w:rsidRPr="00C44CA0" w:rsidRDefault="0069192E" w:rsidP="0069192E">
      <w:pPr>
        <w:pStyle w:val="Akti"/>
        <w:rPr>
          <w:rFonts w:ascii="Garamond" w:hAnsi="Garamond"/>
          <w:sz w:val="24"/>
          <w:szCs w:val="24"/>
        </w:rPr>
      </w:pPr>
      <w:r w:rsidRPr="00C44CA0">
        <w:rPr>
          <w:rFonts w:ascii="Garamond" w:hAnsi="Garamond"/>
          <w:sz w:val="24"/>
          <w:szCs w:val="24"/>
        </w:rPr>
        <w:t>V E N D I M</w:t>
      </w:r>
    </w:p>
    <w:p w:rsidR="0069192E" w:rsidRPr="00C44CA0" w:rsidRDefault="0069192E" w:rsidP="0069192E">
      <w:pPr>
        <w:pStyle w:val="NumriData"/>
        <w:rPr>
          <w:rFonts w:ascii="Garamond" w:hAnsi="Garamond"/>
          <w:sz w:val="24"/>
          <w:szCs w:val="24"/>
        </w:rPr>
      </w:pPr>
      <w:r w:rsidRPr="00C44CA0">
        <w:rPr>
          <w:rFonts w:ascii="Garamond" w:hAnsi="Garamond"/>
          <w:sz w:val="24"/>
          <w:szCs w:val="24"/>
        </w:rPr>
        <w:t>Nr.</w:t>
      </w:r>
      <w:r w:rsidR="00C44CA0" w:rsidRPr="00C44CA0">
        <w:rPr>
          <w:rFonts w:ascii="Garamond" w:hAnsi="Garamond"/>
          <w:sz w:val="24"/>
          <w:szCs w:val="24"/>
        </w:rPr>
        <w:t xml:space="preserve"> </w:t>
      </w:r>
      <w:r w:rsidRPr="00C44CA0">
        <w:rPr>
          <w:rFonts w:ascii="Garamond" w:hAnsi="Garamond"/>
          <w:sz w:val="24"/>
          <w:szCs w:val="24"/>
        </w:rPr>
        <w:t>371, datë 4.8.1999</w:t>
      </w:r>
    </w:p>
    <w:p w:rsidR="0069192E" w:rsidRPr="00C44CA0" w:rsidRDefault="0069192E" w:rsidP="0069192E">
      <w:pPr>
        <w:pStyle w:val="Paragrafi"/>
        <w:rPr>
          <w:rFonts w:ascii="Garamond" w:hAnsi="Garamond"/>
          <w:sz w:val="24"/>
          <w:szCs w:val="24"/>
        </w:rPr>
      </w:pPr>
    </w:p>
    <w:p w:rsidR="0069192E" w:rsidRPr="00C44CA0" w:rsidRDefault="0069192E" w:rsidP="0069192E">
      <w:pPr>
        <w:pStyle w:val="Titulli"/>
        <w:rPr>
          <w:rFonts w:ascii="Garamond" w:hAnsi="Garamond"/>
          <w:sz w:val="24"/>
          <w:szCs w:val="24"/>
        </w:rPr>
      </w:pPr>
      <w:r w:rsidRPr="00C44CA0">
        <w:rPr>
          <w:rFonts w:ascii="Garamond" w:hAnsi="Garamond"/>
          <w:sz w:val="24"/>
          <w:szCs w:val="24"/>
        </w:rPr>
        <w:t>PËR KRITERET DHE KOMPETENCAT NË FUSHËN E STANDARDIZIMIT, TË ÇERTIFIKIMIT DHE AKREDITIMIT</w:t>
      </w:r>
    </w:p>
    <w:p w:rsidR="00BB573D" w:rsidRPr="00BB573D" w:rsidRDefault="00833EBF" w:rsidP="00BB573D">
      <w:pPr>
        <w:pStyle w:val="Paragrafi"/>
        <w:jc w:val="center"/>
        <w:rPr>
          <w:rFonts w:ascii="Garamond" w:hAnsi="Garamond"/>
          <w:i/>
          <w:sz w:val="24"/>
          <w:szCs w:val="24"/>
        </w:rPr>
      </w:pPr>
      <w:r w:rsidRPr="00833EBF">
        <w:rPr>
          <w:rFonts w:ascii="Garamond" w:hAnsi="Garamond"/>
          <w:i/>
          <w:sz w:val="24"/>
          <w:szCs w:val="24"/>
        </w:rPr>
        <w:t>(Ndryshuar</w:t>
      </w:r>
      <w:r w:rsidR="00BB573D">
        <w:rPr>
          <w:rFonts w:ascii="Garamond" w:hAnsi="Garamond"/>
          <w:i/>
          <w:sz w:val="24"/>
          <w:szCs w:val="24"/>
        </w:rPr>
        <w:t xml:space="preserve"> me VKM nr. 469, datë 3.10.2002; </w:t>
      </w:r>
      <w:r w:rsidR="00BB573D" w:rsidRPr="00BB573D">
        <w:rPr>
          <w:rFonts w:ascii="Garamond" w:hAnsi="Garamond"/>
          <w:i/>
          <w:sz w:val="24"/>
          <w:szCs w:val="24"/>
        </w:rPr>
        <w:t>nr. 854, datë 19.12.2003)</w:t>
      </w:r>
    </w:p>
    <w:p w:rsidR="0069192E" w:rsidRPr="00833EBF" w:rsidRDefault="0069192E" w:rsidP="00833EBF">
      <w:pPr>
        <w:pStyle w:val="Paragrafi"/>
        <w:jc w:val="center"/>
        <w:rPr>
          <w:rFonts w:ascii="Garamond" w:hAnsi="Garamond"/>
          <w:i/>
          <w:sz w:val="24"/>
          <w:szCs w:val="24"/>
        </w:rPr>
      </w:pPr>
    </w:p>
    <w:p w:rsidR="00833EBF" w:rsidRPr="00833EBF" w:rsidRDefault="00833EBF" w:rsidP="00833EBF">
      <w:pPr>
        <w:pStyle w:val="Paragrafi"/>
        <w:jc w:val="right"/>
        <w:rPr>
          <w:rFonts w:ascii="Garamond" w:hAnsi="Garamond"/>
          <w:i/>
          <w:sz w:val="24"/>
          <w:szCs w:val="24"/>
        </w:rPr>
      </w:pPr>
      <w:r w:rsidRPr="00833EBF">
        <w:rPr>
          <w:rFonts w:ascii="Garamond" w:hAnsi="Garamond"/>
          <w:i/>
          <w:sz w:val="24"/>
          <w:szCs w:val="24"/>
        </w:rPr>
        <w:t>(i përditësuar)</w:t>
      </w:r>
    </w:p>
    <w:p w:rsidR="00833EBF" w:rsidRPr="00C44CA0" w:rsidRDefault="00833EBF" w:rsidP="0069192E">
      <w:pPr>
        <w:pStyle w:val="Paragrafi"/>
        <w:rPr>
          <w:rFonts w:ascii="Garamond" w:hAnsi="Garamond"/>
          <w:sz w:val="24"/>
          <w:szCs w:val="24"/>
        </w:rPr>
      </w:pPr>
    </w:p>
    <w:p w:rsidR="0069192E" w:rsidRPr="00C44CA0" w:rsidRDefault="0069192E" w:rsidP="0069192E">
      <w:pPr>
        <w:pStyle w:val="BazLigjPropozues"/>
        <w:rPr>
          <w:rFonts w:ascii="Garamond" w:hAnsi="Garamond"/>
          <w:sz w:val="24"/>
          <w:szCs w:val="24"/>
        </w:rPr>
      </w:pPr>
      <w:r w:rsidRPr="00C44CA0">
        <w:rPr>
          <w:rFonts w:ascii="Garamond" w:hAnsi="Garamond"/>
          <w:sz w:val="24"/>
          <w:szCs w:val="24"/>
        </w:rPr>
        <w:t>Në mbështetje të nenit 100 të Kushtetutës dhe të nenit 17 të ligjit nr.8464, datë 11.3.1999 “Për standardizimin”, me propozimin e Ministrisë së Bashkëpunimit Ekonomik dhe Tregtisë,</w:t>
      </w:r>
    </w:p>
    <w:p w:rsidR="0069192E" w:rsidRPr="00C44CA0" w:rsidRDefault="0069192E" w:rsidP="0069192E">
      <w:pPr>
        <w:pStyle w:val="Paragrafi"/>
        <w:rPr>
          <w:rFonts w:ascii="Garamond" w:hAnsi="Garamond"/>
          <w:sz w:val="24"/>
          <w:szCs w:val="24"/>
        </w:rPr>
      </w:pPr>
    </w:p>
    <w:p w:rsidR="0069192E" w:rsidRPr="00C44CA0" w:rsidRDefault="0069192E" w:rsidP="0069192E">
      <w:pPr>
        <w:pStyle w:val="Institucioni"/>
        <w:rPr>
          <w:rFonts w:ascii="Garamond" w:hAnsi="Garamond"/>
          <w:sz w:val="24"/>
          <w:szCs w:val="24"/>
        </w:rPr>
      </w:pPr>
      <w:r w:rsidRPr="00C44CA0">
        <w:rPr>
          <w:rFonts w:ascii="Garamond" w:hAnsi="Garamond"/>
          <w:sz w:val="24"/>
          <w:szCs w:val="24"/>
        </w:rPr>
        <w:t>KËSHILLI I MINISTRAVE</w:t>
      </w:r>
    </w:p>
    <w:p w:rsidR="0069192E" w:rsidRPr="00C44CA0" w:rsidRDefault="0069192E" w:rsidP="0069192E">
      <w:pPr>
        <w:pStyle w:val="Paragrafi"/>
        <w:rPr>
          <w:rFonts w:ascii="Garamond" w:hAnsi="Garamond"/>
          <w:sz w:val="24"/>
          <w:szCs w:val="24"/>
        </w:rPr>
      </w:pPr>
    </w:p>
    <w:p w:rsidR="0069192E" w:rsidRPr="00C44CA0" w:rsidRDefault="0069192E" w:rsidP="0069192E">
      <w:pPr>
        <w:pStyle w:val="VENDOSI"/>
        <w:rPr>
          <w:rFonts w:ascii="Garamond" w:hAnsi="Garamond"/>
          <w:sz w:val="24"/>
          <w:szCs w:val="24"/>
        </w:rPr>
      </w:pPr>
      <w:r w:rsidRPr="00C44CA0">
        <w:rPr>
          <w:rFonts w:ascii="Garamond" w:hAnsi="Garamond"/>
          <w:sz w:val="24"/>
          <w:szCs w:val="24"/>
        </w:rPr>
        <w:t>V E N D O S I:</w:t>
      </w:r>
    </w:p>
    <w:p w:rsidR="0069192E" w:rsidRPr="00C44CA0" w:rsidRDefault="0069192E" w:rsidP="0069192E">
      <w:pPr>
        <w:pStyle w:val="Paragrafi"/>
        <w:rPr>
          <w:rFonts w:ascii="Garamond" w:hAnsi="Garamond"/>
          <w:sz w:val="24"/>
          <w:szCs w:val="24"/>
        </w:rPr>
      </w:pPr>
    </w:p>
    <w:p w:rsidR="0069192E" w:rsidRPr="00C44CA0" w:rsidRDefault="0069192E" w:rsidP="0069192E">
      <w:pPr>
        <w:pStyle w:val="KreuNr"/>
        <w:rPr>
          <w:rFonts w:ascii="Garamond" w:hAnsi="Garamond"/>
          <w:sz w:val="24"/>
          <w:szCs w:val="24"/>
        </w:rPr>
      </w:pPr>
      <w:r w:rsidRPr="00C44CA0">
        <w:rPr>
          <w:rFonts w:ascii="Garamond" w:hAnsi="Garamond"/>
          <w:sz w:val="24"/>
          <w:szCs w:val="24"/>
        </w:rPr>
        <w:t>KREU I</w:t>
      </w:r>
    </w:p>
    <w:p w:rsidR="0069192E" w:rsidRPr="00C44CA0" w:rsidRDefault="0069192E" w:rsidP="0069192E">
      <w:pPr>
        <w:pStyle w:val="KreuTitull"/>
        <w:rPr>
          <w:rFonts w:ascii="Garamond" w:hAnsi="Garamond"/>
          <w:sz w:val="24"/>
          <w:szCs w:val="24"/>
        </w:rPr>
      </w:pPr>
      <w:r w:rsidRPr="00C44CA0">
        <w:rPr>
          <w:rFonts w:ascii="Garamond" w:hAnsi="Garamond"/>
          <w:sz w:val="24"/>
          <w:szCs w:val="24"/>
        </w:rPr>
        <w:t>Kriteret dhe kompetencat për standardizimin</w:t>
      </w:r>
    </w:p>
    <w:p w:rsidR="0069192E" w:rsidRDefault="00486DC9" w:rsidP="00486DC9">
      <w:pPr>
        <w:pStyle w:val="Paragrafi"/>
        <w:jc w:val="center"/>
        <w:rPr>
          <w:rFonts w:ascii="Garamond" w:hAnsi="Garamond"/>
          <w:sz w:val="24"/>
          <w:szCs w:val="24"/>
        </w:rPr>
      </w:pPr>
      <w:r w:rsidRPr="00833EBF">
        <w:rPr>
          <w:rFonts w:ascii="Garamond" w:hAnsi="Garamond"/>
          <w:i/>
          <w:sz w:val="24"/>
          <w:szCs w:val="24"/>
        </w:rPr>
        <w:t>(Ndryshuar</w:t>
      </w:r>
      <w:r>
        <w:rPr>
          <w:rFonts w:ascii="Garamond" w:hAnsi="Garamond"/>
          <w:i/>
          <w:sz w:val="24"/>
          <w:szCs w:val="24"/>
        </w:rPr>
        <w:t xml:space="preserve"> pika 6</w:t>
      </w:r>
      <w:r>
        <w:rPr>
          <w:rFonts w:ascii="Garamond" w:hAnsi="Garamond"/>
          <w:i/>
          <w:sz w:val="24"/>
          <w:szCs w:val="24"/>
        </w:rPr>
        <w:t xml:space="preserve"> me VKM nr. 469, datë 3.10.2002</w:t>
      </w:r>
      <w:r>
        <w:rPr>
          <w:rFonts w:ascii="Garamond" w:hAnsi="Garamond"/>
          <w:sz w:val="24"/>
          <w:szCs w:val="24"/>
        </w:rPr>
        <w:t>)</w:t>
      </w:r>
      <w:bookmarkStart w:id="0" w:name="_GoBack"/>
      <w:bookmarkEnd w:id="0"/>
    </w:p>
    <w:p w:rsidR="00486DC9" w:rsidRPr="00C44CA0" w:rsidRDefault="00486DC9" w:rsidP="0069192E">
      <w:pPr>
        <w:pStyle w:val="Paragrafi"/>
        <w:rPr>
          <w:rFonts w:ascii="Garamond" w:hAnsi="Garamond"/>
          <w:sz w:val="24"/>
          <w:szCs w:val="24"/>
        </w:rPr>
      </w:pPr>
    </w:p>
    <w:p w:rsidR="0069192E" w:rsidRPr="00C44CA0" w:rsidRDefault="0069192E" w:rsidP="0069192E">
      <w:pPr>
        <w:pStyle w:val="Paragrafi"/>
        <w:rPr>
          <w:rFonts w:ascii="Garamond" w:hAnsi="Garamond"/>
          <w:sz w:val="24"/>
          <w:szCs w:val="24"/>
        </w:rPr>
      </w:pPr>
      <w:r w:rsidRPr="00C44CA0">
        <w:rPr>
          <w:rFonts w:ascii="Garamond" w:hAnsi="Garamond"/>
          <w:sz w:val="24"/>
          <w:szCs w:val="24"/>
        </w:rPr>
        <w:t>1.Kriteret bazë të standardizimit janë:</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miratimi me konsensus;</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pjesëmarrja e lirë e të gjithë të interesuarve dhe barazia ndërmjet tyre;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transparenca;</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mbrojtja e interesave të konsumatorit;</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orientimi drejt nivelit të arritur të shkencës, teknikës dhe teknologjisë, në prodhim dhe shërbim, për të mënjanuar pengesat teknike në tregti;</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njësimi i metodikave të analizave për vlerësimin e cilësisë.</w:t>
      </w:r>
    </w:p>
    <w:p w:rsidR="0069192E" w:rsidRPr="00C44CA0" w:rsidRDefault="0069192E" w:rsidP="0069192E">
      <w:pPr>
        <w:pStyle w:val="Paragrafi"/>
        <w:rPr>
          <w:rFonts w:ascii="Garamond" w:hAnsi="Garamond"/>
          <w:sz w:val="24"/>
          <w:szCs w:val="24"/>
        </w:rPr>
      </w:pPr>
      <w:r w:rsidRPr="00C44CA0">
        <w:rPr>
          <w:rFonts w:ascii="Garamond" w:hAnsi="Garamond"/>
          <w:sz w:val="24"/>
          <w:szCs w:val="24"/>
        </w:rPr>
        <w:t>2. Standardet propozohen nga subjektet e interesuara dhe nga komitetet teknike (KT). Hartimi bëhet nga KT-të, të cilat krijohen nga Drejtoria e Përgjithshme e Standardizimit (DPS), në bazë të intersit të palëve. Në KT bëjnë pjesë përfaqësues të ministrive dhe të institucioneve publike, universiteteve, institucioneve kërkimore shkencore, të prodhuesve ose tregtuesve, si dhe të konsumatorëve. Kryetari i KT-së caktohet nga DPS-ja, me propozimin e KT-së përkatëse. Sekretarët e KT-së janë punonjës të DPS-së. Paga e tyre barazohet me pagën e shefit të sektorit të DPS-së. Kryetarët e KT-së shpërblehen me 2000 (dy mijë) lekë në muaj nga fondi i DPS-së.</w:t>
      </w:r>
    </w:p>
    <w:p w:rsidR="0069192E" w:rsidRPr="00C44CA0" w:rsidRDefault="0069192E" w:rsidP="0069192E">
      <w:pPr>
        <w:pStyle w:val="Paragrafi"/>
        <w:rPr>
          <w:rFonts w:ascii="Garamond" w:hAnsi="Garamond"/>
          <w:sz w:val="24"/>
          <w:szCs w:val="24"/>
        </w:rPr>
      </w:pPr>
      <w:r w:rsidRPr="00C44CA0">
        <w:rPr>
          <w:rFonts w:ascii="Garamond" w:hAnsi="Garamond"/>
          <w:sz w:val="24"/>
          <w:szCs w:val="24"/>
        </w:rPr>
        <w:t>3. Standardet miratohen nga KT-ja dhe ratifikohen nga drejtori i përgjithshëm i DPS-së. KT, kur e gjykojnë të nevojshme, mund të miratojnë dhe përshtatjen e standardeve, europiane ose ndërkombëtare, duke përkthyer vetëm faqen e parë ose duke i përshtatur pa përkthim.</w:t>
      </w:r>
    </w:p>
    <w:p w:rsidR="0069192E" w:rsidRPr="00C44CA0" w:rsidRDefault="0069192E" w:rsidP="0069192E">
      <w:pPr>
        <w:pStyle w:val="Paragrafi"/>
        <w:rPr>
          <w:rFonts w:ascii="Garamond" w:hAnsi="Garamond"/>
          <w:sz w:val="24"/>
          <w:szCs w:val="24"/>
        </w:rPr>
      </w:pPr>
      <w:r w:rsidRPr="00C44CA0">
        <w:rPr>
          <w:rFonts w:ascii="Garamond" w:hAnsi="Garamond"/>
          <w:sz w:val="24"/>
          <w:szCs w:val="24"/>
        </w:rPr>
        <w:t>4. KT funksionojnë sipas rregullores së brendshme, e cila miratohet nga DPS-ja. Në varësi të vëllimit të punës për hartimin e një standardi, KT-ja mund t’ua delegojë detyrat nënkomiteteve teknike, grupeve të punës ose ekipeve të veçanta.</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xml:space="preserve">5. Për produktet e reja KT-të hartojnë standarde eksperimentale. Standardi eksperimental, si rregull i përgjithshëm, mbetet në fuqi deri në tre vjet nga data e miratimit të tij. </w:t>
      </w:r>
      <w:r w:rsidR="00833EBF">
        <w:rPr>
          <w:rFonts w:ascii="Garamond" w:hAnsi="Garamond"/>
          <w:sz w:val="24"/>
          <w:szCs w:val="24"/>
        </w:rPr>
        <w:t xml:space="preserve">Pas kësaj periudhe, kur shihet </w:t>
      </w:r>
      <w:r w:rsidRPr="00C44CA0">
        <w:rPr>
          <w:rFonts w:ascii="Garamond" w:hAnsi="Garamond"/>
          <w:sz w:val="24"/>
          <w:szCs w:val="24"/>
        </w:rPr>
        <w:t>e nevojshme, kthehet në standard.</w:t>
      </w:r>
    </w:p>
    <w:p w:rsidR="00833EBF" w:rsidRPr="00833EBF" w:rsidRDefault="0069192E" w:rsidP="00833EBF">
      <w:pPr>
        <w:pStyle w:val="Paragrafi"/>
        <w:rPr>
          <w:rFonts w:ascii="Garamond" w:hAnsi="Garamond"/>
          <w:i/>
          <w:sz w:val="24"/>
          <w:szCs w:val="24"/>
        </w:rPr>
      </w:pPr>
      <w:r w:rsidRPr="00C44CA0">
        <w:rPr>
          <w:rFonts w:ascii="Garamond" w:hAnsi="Garamond"/>
          <w:sz w:val="24"/>
          <w:szCs w:val="24"/>
        </w:rPr>
        <w:t xml:space="preserve">6. </w:t>
      </w:r>
      <w:r w:rsidR="00833EBF" w:rsidRPr="00833EBF">
        <w:rPr>
          <w:rFonts w:ascii="Garamond" w:hAnsi="Garamond"/>
          <w:i/>
          <w:sz w:val="24"/>
          <w:szCs w:val="24"/>
        </w:rPr>
        <w:t xml:space="preserve">Drejtoria e Përgjithshme e Standardizimit, sipas kërkesave të subjekteve të interesuara, private </w:t>
      </w:r>
      <w:r w:rsidR="00833EBF" w:rsidRPr="00833EBF">
        <w:rPr>
          <w:rFonts w:ascii="Garamond" w:hAnsi="Garamond"/>
          <w:i/>
          <w:sz w:val="24"/>
          <w:szCs w:val="24"/>
        </w:rPr>
        <w:lastRenderedPageBreak/>
        <w:t>dhe/ose shtetërore, organizon grup pune për kryerjen e ekspertizave për standardet.</w:t>
      </w:r>
    </w:p>
    <w:p w:rsidR="0069192E" w:rsidRDefault="00833EBF" w:rsidP="00833EBF">
      <w:pPr>
        <w:pStyle w:val="Paragrafi"/>
        <w:rPr>
          <w:rFonts w:ascii="Garamond" w:hAnsi="Garamond"/>
          <w:i/>
          <w:sz w:val="24"/>
          <w:szCs w:val="24"/>
        </w:rPr>
      </w:pPr>
      <w:r w:rsidRPr="00833EBF">
        <w:rPr>
          <w:rFonts w:ascii="Garamond" w:hAnsi="Garamond"/>
          <w:i/>
          <w:sz w:val="24"/>
          <w:szCs w:val="24"/>
        </w:rPr>
        <w:t>Tarifat për shërbimet e mësipërme përcaktohen në mbështetje të pikës 12 të nenit 9 të ligjit nr. 8464, datë 11.3.1999 “Për standardizimin”.</w:t>
      </w:r>
    </w:p>
    <w:p w:rsidR="00833EBF" w:rsidRPr="00833EBF" w:rsidRDefault="00833EBF" w:rsidP="00833EBF">
      <w:pPr>
        <w:pStyle w:val="Paragrafi"/>
        <w:rPr>
          <w:rFonts w:ascii="Garamond" w:hAnsi="Garamond"/>
          <w:i/>
          <w:sz w:val="24"/>
          <w:szCs w:val="24"/>
        </w:rPr>
      </w:pPr>
    </w:p>
    <w:p w:rsidR="0069192E" w:rsidRPr="00C44CA0" w:rsidRDefault="0069192E" w:rsidP="0069192E">
      <w:pPr>
        <w:pStyle w:val="KreuNr"/>
        <w:rPr>
          <w:rFonts w:ascii="Garamond" w:hAnsi="Garamond"/>
          <w:sz w:val="24"/>
          <w:szCs w:val="24"/>
        </w:rPr>
      </w:pPr>
      <w:r w:rsidRPr="00C44CA0">
        <w:rPr>
          <w:rFonts w:ascii="Garamond" w:hAnsi="Garamond"/>
          <w:sz w:val="24"/>
          <w:szCs w:val="24"/>
        </w:rPr>
        <w:t>KREU II</w:t>
      </w:r>
    </w:p>
    <w:p w:rsidR="0069192E" w:rsidRPr="00C44CA0" w:rsidRDefault="0069192E" w:rsidP="0069192E">
      <w:pPr>
        <w:pStyle w:val="KreuTitull"/>
        <w:rPr>
          <w:rFonts w:ascii="Garamond" w:hAnsi="Garamond"/>
          <w:sz w:val="24"/>
          <w:szCs w:val="24"/>
        </w:rPr>
      </w:pPr>
      <w:r w:rsidRPr="00C44CA0">
        <w:rPr>
          <w:rFonts w:ascii="Garamond" w:hAnsi="Garamond"/>
          <w:sz w:val="24"/>
          <w:szCs w:val="24"/>
        </w:rPr>
        <w:t>Çertifikimi</w:t>
      </w:r>
    </w:p>
    <w:p w:rsidR="0069192E" w:rsidRPr="00C44CA0" w:rsidRDefault="0069192E" w:rsidP="0069192E">
      <w:pPr>
        <w:pStyle w:val="Paragrafi"/>
        <w:rPr>
          <w:rFonts w:ascii="Garamond" w:hAnsi="Garamond"/>
          <w:sz w:val="24"/>
          <w:szCs w:val="24"/>
        </w:rPr>
      </w:pPr>
    </w:p>
    <w:p w:rsidR="0069192E" w:rsidRPr="00C44CA0" w:rsidRDefault="0069192E" w:rsidP="0069192E">
      <w:pPr>
        <w:pStyle w:val="Paragrafi"/>
        <w:rPr>
          <w:rFonts w:ascii="Garamond" w:hAnsi="Garamond"/>
          <w:sz w:val="24"/>
          <w:szCs w:val="24"/>
        </w:rPr>
      </w:pPr>
      <w:r w:rsidRPr="00C44CA0">
        <w:rPr>
          <w:rFonts w:ascii="Garamond" w:hAnsi="Garamond"/>
          <w:sz w:val="24"/>
          <w:szCs w:val="24"/>
        </w:rPr>
        <w:t>7. Kriteret bazë të çertifikimit janë:</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paanshmëria e organizimit të çertifikimit;</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transparenca e procesit;</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karakteri vullnetar i përdorimit të tij.</w:t>
      </w:r>
    </w:p>
    <w:p w:rsidR="0069192E" w:rsidRPr="00C44CA0" w:rsidRDefault="0069192E" w:rsidP="0069192E">
      <w:pPr>
        <w:pStyle w:val="Paragrafi"/>
        <w:rPr>
          <w:rFonts w:ascii="Garamond" w:hAnsi="Garamond"/>
          <w:sz w:val="24"/>
          <w:szCs w:val="24"/>
        </w:rPr>
      </w:pPr>
      <w:r w:rsidRPr="00C44CA0">
        <w:rPr>
          <w:rFonts w:ascii="Garamond" w:hAnsi="Garamond"/>
          <w:sz w:val="24"/>
          <w:szCs w:val="24"/>
        </w:rPr>
        <w:t>8. Procedura e çertifikimit kryhet sipas rregullave të përcaktuara në standardet europiane të çertifikimit, të përshtatura si standarde shqiptare; sipas udhëzimeve të nxjerra nga Organizata Ndërkombëtare e Standardizimit (ISO) dhe sipas rregullores së çertifikatës të DPS-së.</w:t>
      </w:r>
    </w:p>
    <w:p w:rsidR="0069192E" w:rsidRPr="00C44CA0" w:rsidRDefault="0069192E" w:rsidP="0069192E">
      <w:pPr>
        <w:pStyle w:val="Paragrafi"/>
        <w:rPr>
          <w:rFonts w:ascii="Garamond" w:hAnsi="Garamond"/>
          <w:sz w:val="24"/>
          <w:szCs w:val="24"/>
        </w:rPr>
      </w:pPr>
      <w:r w:rsidRPr="00C44CA0">
        <w:rPr>
          <w:rFonts w:ascii="Garamond" w:hAnsi="Garamond"/>
          <w:sz w:val="24"/>
          <w:szCs w:val="24"/>
        </w:rPr>
        <w:t>9. Ministritë dhe institucionet e tjera qendrore, vetëm për produktet që kanë të bëjnë me sigurinë e jetës, me shëndetin dhe mbrojtjen e mjedisit, sipas rregullave teknike në fuqi, përcaktojnë ato të cilat u nënshtrohen çertifikimit të detyruar, provave, matjeve ose inspektimit. Këto rregulla janë të njëjta si për subjekte vendase, ashtu edhe për subjektet e huaja. Ministritë dhe institucionet e tjera qendrore mund të lejojnë futjen në treg edhe të produkteve të çertifikuara, të provuara, të matura ose të inspektuara nga organizma të huaj, në rast se për këtë qëllim ekzistojnë marrëveshje dy ose shumëpalëshe. Kur është e nevojshme të merren monstra për analiza, zbatohet e njëjta procedurë si për subjektet vendase, ashtu edhe për të huajat. Për produkte që vlerësohen me shkallë të ulët rreziku, lejohet që ato të qarkullojnë në treg pa kaluar procesin e çertifikimit, por pasi të jetë bërë verifikimi i dokumentacionit shoqërues të tyre.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xml:space="preserve">10.Për kontrollin dhe rregullimin e veprimtarisë teknike të çertifikimit pranë DPS-së funksionon bordi i çertifikimit me 5 </w:t>
      </w:r>
      <w:proofErr w:type="gramStart"/>
      <w:r w:rsidRPr="00C44CA0">
        <w:rPr>
          <w:rFonts w:ascii="Garamond" w:hAnsi="Garamond"/>
          <w:sz w:val="24"/>
          <w:szCs w:val="24"/>
        </w:rPr>
        <w:t>deri  7</w:t>
      </w:r>
      <w:proofErr w:type="gramEnd"/>
      <w:r w:rsidRPr="00C44CA0">
        <w:rPr>
          <w:rFonts w:ascii="Garamond" w:hAnsi="Garamond"/>
          <w:sz w:val="24"/>
          <w:szCs w:val="24"/>
        </w:rPr>
        <w:t xml:space="preserve"> anëtarë. Në përbërje të këtij bordi janë përfaqësues nga ministritë, nga dhomat e tregtisë dhe të industrisë, shoqatat e konsumatorëve dhe nga Drejtoria e Standardeve. Anëtarët propozohen nga sektori i çertifikimit dhe miratohen nga titullari i DPS-së për një periudhë 3 vjeçare. Rregullimi i veprimtarisë së bordit bëhet me rregulloren e brendshme të funksionimit të tij. Anëtarët e bordit shpërblehen me 2000 (dy mijë) lekë në muaj nga fondi i DPS-së.</w:t>
      </w:r>
    </w:p>
    <w:p w:rsidR="0069192E" w:rsidRPr="00C44CA0" w:rsidRDefault="0069192E" w:rsidP="0069192E">
      <w:pPr>
        <w:pStyle w:val="Paragrafi"/>
        <w:rPr>
          <w:rFonts w:ascii="Garamond" w:hAnsi="Garamond"/>
          <w:sz w:val="24"/>
          <w:szCs w:val="24"/>
        </w:rPr>
      </w:pPr>
      <w:r w:rsidRPr="00C44CA0">
        <w:rPr>
          <w:rFonts w:ascii="Garamond" w:hAnsi="Garamond"/>
          <w:sz w:val="24"/>
          <w:szCs w:val="24"/>
        </w:rPr>
        <w:t>11.Shpenzimet për kryerjen e çertifikimit përcaktohen nga DPS-ja, në bashkëpunim me Ministrinë e Financave. Ato janë të njëjta si për subjektet vendase, ashtu dhe për të huajat. Këto shpenzime përballohen nga prodhuesi ose importuesi i produktit.</w:t>
      </w:r>
    </w:p>
    <w:p w:rsidR="0069192E" w:rsidRPr="00C44CA0" w:rsidRDefault="0069192E" w:rsidP="0069192E">
      <w:pPr>
        <w:pStyle w:val="Paragrafi"/>
        <w:rPr>
          <w:rFonts w:ascii="Garamond" w:hAnsi="Garamond"/>
          <w:sz w:val="24"/>
          <w:szCs w:val="24"/>
        </w:rPr>
      </w:pPr>
    </w:p>
    <w:p w:rsidR="0069192E" w:rsidRPr="00C44CA0" w:rsidRDefault="0069192E" w:rsidP="0069192E">
      <w:pPr>
        <w:pStyle w:val="KreuNr"/>
        <w:rPr>
          <w:rFonts w:ascii="Garamond" w:hAnsi="Garamond"/>
          <w:sz w:val="24"/>
          <w:szCs w:val="24"/>
        </w:rPr>
      </w:pPr>
      <w:r w:rsidRPr="00C44CA0">
        <w:rPr>
          <w:rFonts w:ascii="Garamond" w:hAnsi="Garamond"/>
          <w:sz w:val="24"/>
          <w:szCs w:val="24"/>
        </w:rPr>
        <w:t>KREU III</w:t>
      </w:r>
    </w:p>
    <w:p w:rsidR="0069192E" w:rsidRPr="00C44CA0" w:rsidRDefault="0069192E" w:rsidP="0069192E">
      <w:pPr>
        <w:pStyle w:val="KreuTitull"/>
        <w:rPr>
          <w:rFonts w:ascii="Garamond" w:hAnsi="Garamond"/>
          <w:sz w:val="24"/>
          <w:szCs w:val="24"/>
        </w:rPr>
      </w:pPr>
      <w:r w:rsidRPr="00C44CA0">
        <w:rPr>
          <w:rFonts w:ascii="Garamond" w:hAnsi="Garamond"/>
          <w:sz w:val="24"/>
          <w:szCs w:val="24"/>
        </w:rPr>
        <w:t>Akreditimi</w:t>
      </w:r>
    </w:p>
    <w:p w:rsidR="0069192E" w:rsidRPr="00BB573D" w:rsidRDefault="00BB573D" w:rsidP="00BB573D">
      <w:pPr>
        <w:pStyle w:val="Paragrafi"/>
        <w:jc w:val="center"/>
        <w:rPr>
          <w:rFonts w:ascii="Garamond" w:hAnsi="Garamond"/>
          <w:i/>
          <w:sz w:val="24"/>
          <w:szCs w:val="24"/>
        </w:rPr>
      </w:pPr>
      <w:r w:rsidRPr="00BB573D">
        <w:rPr>
          <w:rFonts w:ascii="Garamond" w:hAnsi="Garamond"/>
          <w:i/>
          <w:sz w:val="24"/>
          <w:szCs w:val="24"/>
        </w:rPr>
        <w:t>(Shfuqizuar m</w:t>
      </w:r>
      <w:r>
        <w:rPr>
          <w:rFonts w:ascii="Garamond" w:hAnsi="Garamond"/>
          <w:i/>
          <w:sz w:val="24"/>
          <w:szCs w:val="24"/>
        </w:rPr>
        <w:t>e</w:t>
      </w:r>
      <w:r w:rsidRPr="00BB573D">
        <w:rPr>
          <w:rFonts w:ascii="Garamond" w:hAnsi="Garamond"/>
          <w:i/>
          <w:sz w:val="24"/>
          <w:szCs w:val="24"/>
        </w:rPr>
        <w:t xml:space="preserve"> VKM nr. 854, datë 19.12.2003)</w:t>
      </w:r>
    </w:p>
    <w:p w:rsidR="00BB573D" w:rsidRPr="00C44CA0" w:rsidRDefault="00BB573D" w:rsidP="0069192E">
      <w:pPr>
        <w:pStyle w:val="Paragrafi"/>
        <w:rPr>
          <w:rFonts w:ascii="Garamond" w:hAnsi="Garamond"/>
          <w:sz w:val="24"/>
          <w:szCs w:val="24"/>
        </w:rPr>
      </w:pPr>
    </w:p>
    <w:p w:rsidR="0069192E" w:rsidRPr="00C44CA0" w:rsidRDefault="0069192E" w:rsidP="0069192E">
      <w:pPr>
        <w:pStyle w:val="KreuNr"/>
        <w:rPr>
          <w:rFonts w:ascii="Garamond" w:hAnsi="Garamond"/>
          <w:sz w:val="24"/>
          <w:szCs w:val="24"/>
        </w:rPr>
      </w:pPr>
      <w:r w:rsidRPr="00C44CA0">
        <w:rPr>
          <w:rFonts w:ascii="Garamond" w:hAnsi="Garamond"/>
          <w:sz w:val="24"/>
          <w:szCs w:val="24"/>
        </w:rPr>
        <w:t>KREU VI</w:t>
      </w:r>
    </w:p>
    <w:p w:rsidR="0069192E" w:rsidRPr="00C44CA0" w:rsidRDefault="0069192E" w:rsidP="0069192E">
      <w:pPr>
        <w:pStyle w:val="KreuTitull"/>
        <w:rPr>
          <w:rFonts w:ascii="Garamond" w:hAnsi="Garamond"/>
          <w:sz w:val="24"/>
          <w:szCs w:val="24"/>
        </w:rPr>
      </w:pPr>
      <w:r w:rsidRPr="00C44CA0">
        <w:rPr>
          <w:rFonts w:ascii="Garamond" w:hAnsi="Garamond"/>
          <w:sz w:val="24"/>
          <w:szCs w:val="24"/>
        </w:rPr>
        <w:t>Dispozita të fundit</w:t>
      </w:r>
    </w:p>
    <w:p w:rsidR="0069192E" w:rsidRPr="00C44CA0" w:rsidRDefault="0069192E" w:rsidP="0069192E">
      <w:pPr>
        <w:pStyle w:val="Paragrafi"/>
        <w:rPr>
          <w:rFonts w:ascii="Garamond" w:hAnsi="Garamond"/>
          <w:sz w:val="24"/>
          <w:szCs w:val="24"/>
        </w:rPr>
      </w:pPr>
    </w:p>
    <w:p w:rsidR="0069192E" w:rsidRPr="00C44CA0" w:rsidRDefault="0069192E" w:rsidP="0069192E">
      <w:pPr>
        <w:pStyle w:val="Paragrafi"/>
        <w:rPr>
          <w:rFonts w:ascii="Garamond" w:hAnsi="Garamond"/>
          <w:sz w:val="24"/>
          <w:szCs w:val="24"/>
        </w:rPr>
      </w:pPr>
      <w:r w:rsidRPr="00C44CA0">
        <w:rPr>
          <w:rFonts w:ascii="Garamond" w:hAnsi="Garamond"/>
          <w:sz w:val="24"/>
          <w:szCs w:val="24"/>
        </w:rPr>
        <w:t>18.Të gjitha subjektet juridike e fizike, sipas interesit të tyre, mund të bëhen bashkëpunëtorë të DPS-së. Kushtet përcaktohen në marrëveshjen ndërmjet palëve.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19.DPS-ja krijon të ardhura nga shërbimet e mëposhtme, që u kryhen të tretëve, si:</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nga shitja e standardeve, shqiptare e të huaja, si dhe të materialeve të tjera teknike;</w:t>
      </w:r>
    </w:p>
    <w:p w:rsidR="0069192E" w:rsidRPr="00C44CA0" w:rsidRDefault="0069192E" w:rsidP="0069192E">
      <w:pPr>
        <w:pStyle w:val="Paragrafi"/>
        <w:rPr>
          <w:rFonts w:ascii="Garamond" w:hAnsi="Garamond"/>
          <w:sz w:val="24"/>
          <w:szCs w:val="24"/>
        </w:rPr>
      </w:pPr>
      <w:r w:rsidRPr="00C44CA0">
        <w:rPr>
          <w:rFonts w:ascii="Garamond" w:hAnsi="Garamond"/>
          <w:sz w:val="24"/>
          <w:szCs w:val="24"/>
        </w:rPr>
        <w:lastRenderedPageBreak/>
        <w:t>- nga akreditimi;</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nga çertifikimi;</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nga këshillimi teknik për standardet, akreditimin dhe çertifikimin;</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nga dhënia e informacionit për standardet, akreditimin dhe çertifikimin;</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nga kuota e anëtarësisë së bashkëpunëtorëve.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20.Për periudhën tranzitore deri në tre vjet do të vazhdojnë të kontrollohen ato produkte që mbulohen me standarde të detyrueshme, duke patur parasysh që të lejohen të futen në treg produktet, të cilat kanë treguesit e sigurisë së jetës, të shëndetit dhe të mbrojtjes së mjedisit, jo më poshtë se niveli i standardeve të detyrueshme shqiptare. Për kryerjen e kontrollit ngarkohen ministritë dhe DPS-ja. Në përfundimin të kësaj periudhe, detyrat e kontrollit do të kryhen nga ministritë përkatëse.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21.Produktet e importit, të cilat mbeten me standardet të detyruara, janë sipas grupeve të mëposhtme:</w:t>
      </w:r>
    </w:p>
    <w:p w:rsidR="0069192E" w:rsidRPr="00C44CA0" w:rsidRDefault="0069192E" w:rsidP="0069192E">
      <w:pPr>
        <w:pStyle w:val="Paragrafi"/>
        <w:rPr>
          <w:rFonts w:ascii="Garamond" w:hAnsi="Garamond"/>
          <w:sz w:val="24"/>
          <w:szCs w:val="24"/>
        </w:rPr>
      </w:pPr>
    </w:p>
    <w:p w:rsidR="0069192E" w:rsidRPr="00C44CA0" w:rsidRDefault="0069192E" w:rsidP="0069192E">
      <w:pPr>
        <w:pStyle w:val="Paragrafi"/>
        <w:rPr>
          <w:rFonts w:ascii="Garamond" w:hAnsi="Garamond"/>
          <w:sz w:val="24"/>
          <w:szCs w:val="24"/>
        </w:rPr>
      </w:pPr>
      <w:r w:rsidRPr="00C44CA0">
        <w:rPr>
          <w:rFonts w:ascii="Garamond" w:hAnsi="Garamond"/>
          <w:sz w:val="24"/>
          <w:szCs w:val="24"/>
        </w:rPr>
        <w:t>Makineri dhe pajisje: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Boileret;</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Makineri që drejtohen në mënyrë elektrike;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Makineri metalprerëse dhe për përpunimin e drurit;</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Pajisje mjekësore;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Pajisje që përfundojnë ushqime.</w:t>
      </w:r>
    </w:p>
    <w:p w:rsidR="0069192E" w:rsidRPr="00C44CA0" w:rsidRDefault="0069192E" w:rsidP="0069192E">
      <w:pPr>
        <w:pStyle w:val="Paragrafi"/>
        <w:rPr>
          <w:rFonts w:ascii="Garamond" w:hAnsi="Garamond"/>
          <w:sz w:val="24"/>
          <w:szCs w:val="24"/>
        </w:rPr>
      </w:pPr>
    </w:p>
    <w:p w:rsidR="0069192E" w:rsidRPr="00C44CA0" w:rsidRDefault="0069192E" w:rsidP="0069192E">
      <w:pPr>
        <w:pStyle w:val="Paragrafi"/>
        <w:rPr>
          <w:rFonts w:ascii="Garamond" w:hAnsi="Garamond"/>
          <w:sz w:val="24"/>
          <w:szCs w:val="24"/>
        </w:rPr>
      </w:pPr>
      <w:r w:rsidRPr="00C44CA0">
        <w:rPr>
          <w:rFonts w:ascii="Garamond" w:hAnsi="Garamond"/>
          <w:sz w:val="24"/>
          <w:szCs w:val="24"/>
        </w:rPr>
        <w:t>Artikuj konsumi</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Medikamente;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Artikuj kozmetike;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Detergjentë në bazë sintetike;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Pajisje elektrike për përdorim shtëpiak;</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Televizorë dhe video;</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Pajisje fotografike dhe kinematografike;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Automobilë;</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Lodra;</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Disa produkte ushqimore.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Lëndë kimike që përdoren në bujqësi</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Pehra kimike;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Isekticide;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 Kimikate me shkallë të lartë rrezikshmërie.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Ngarkohet DPS-ja për botimin e titujve të tyre.</w:t>
      </w:r>
    </w:p>
    <w:p w:rsidR="0069192E" w:rsidRPr="00C44CA0" w:rsidRDefault="0069192E" w:rsidP="0069192E">
      <w:pPr>
        <w:pStyle w:val="Paragrafi"/>
        <w:rPr>
          <w:rFonts w:ascii="Garamond" w:hAnsi="Garamond"/>
          <w:sz w:val="24"/>
          <w:szCs w:val="24"/>
        </w:rPr>
      </w:pPr>
      <w:r w:rsidRPr="00C44CA0">
        <w:rPr>
          <w:rFonts w:ascii="Garamond" w:hAnsi="Garamond"/>
          <w:sz w:val="24"/>
          <w:szCs w:val="24"/>
        </w:rPr>
        <w:t>22.Vendimet e Këshillit të Ministrave nr.187, datë 16.4.1993 “Për shpërblimin e anëtarëve të këshillit të standardizimit” dhe nr.635, datë 23.9.1996 “Për shpërblimin e anëtarëve të këshillit të çertifikimit” shfuqizohen.</w:t>
      </w:r>
    </w:p>
    <w:p w:rsidR="0069192E" w:rsidRPr="00C44CA0" w:rsidRDefault="0069192E" w:rsidP="0069192E">
      <w:pPr>
        <w:pStyle w:val="Paragrafi"/>
        <w:rPr>
          <w:rFonts w:ascii="Garamond" w:hAnsi="Garamond"/>
          <w:sz w:val="24"/>
          <w:szCs w:val="24"/>
        </w:rPr>
      </w:pPr>
      <w:r w:rsidRPr="00C44CA0">
        <w:rPr>
          <w:rFonts w:ascii="Garamond" w:hAnsi="Garamond"/>
          <w:sz w:val="24"/>
          <w:szCs w:val="24"/>
        </w:rPr>
        <w:t>Ky vendim hyn në fuqi 15 ditë pas botimit në Fletoren Zyrtare.</w:t>
      </w:r>
    </w:p>
    <w:p w:rsidR="0069192E" w:rsidRPr="00C44CA0" w:rsidRDefault="0069192E" w:rsidP="0069192E">
      <w:pPr>
        <w:pStyle w:val="Paragrafi"/>
        <w:rPr>
          <w:rFonts w:ascii="Garamond" w:hAnsi="Garamond"/>
          <w:sz w:val="24"/>
          <w:szCs w:val="24"/>
        </w:rPr>
      </w:pPr>
    </w:p>
    <w:p w:rsidR="0069192E" w:rsidRPr="00C44CA0" w:rsidRDefault="0069192E" w:rsidP="0069192E">
      <w:pPr>
        <w:pStyle w:val="Autoriteti"/>
        <w:rPr>
          <w:rFonts w:ascii="Garamond" w:hAnsi="Garamond"/>
          <w:sz w:val="24"/>
          <w:szCs w:val="24"/>
        </w:rPr>
      </w:pPr>
      <w:r w:rsidRPr="00C44CA0">
        <w:rPr>
          <w:rFonts w:ascii="Garamond" w:hAnsi="Garamond"/>
          <w:sz w:val="24"/>
          <w:szCs w:val="24"/>
        </w:rPr>
        <w:t>KRYEMINISTRI</w:t>
      </w:r>
    </w:p>
    <w:p w:rsidR="0069192E" w:rsidRPr="00C44CA0" w:rsidRDefault="0069192E" w:rsidP="0069192E">
      <w:pPr>
        <w:pStyle w:val="AutoritetiEmer"/>
        <w:rPr>
          <w:rFonts w:ascii="Garamond" w:hAnsi="Garamond"/>
          <w:sz w:val="24"/>
          <w:szCs w:val="24"/>
        </w:rPr>
      </w:pPr>
      <w:r w:rsidRPr="00C44CA0">
        <w:rPr>
          <w:rFonts w:ascii="Garamond" w:hAnsi="Garamond"/>
          <w:sz w:val="24"/>
          <w:szCs w:val="24"/>
        </w:rPr>
        <w:t>Pandeli Majko</w:t>
      </w:r>
    </w:p>
    <w:p w:rsidR="0069192E" w:rsidRPr="00C44CA0" w:rsidRDefault="0069192E" w:rsidP="0069192E">
      <w:pPr>
        <w:pStyle w:val="Paragrafi"/>
        <w:rPr>
          <w:rFonts w:ascii="Garamond" w:hAnsi="Garamond"/>
          <w:sz w:val="24"/>
          <w:szCs w:val="24"/>
        </w:rPr>
      </w:pPr>
    </w:p>
    <w:p w:rsidR="0069192E" w:rsidRPr="00C44CA0" w:rsidRDefault="0069192E" w:rsidP="0069192E">
      <w:pPr>
        <w:pStyle w:val="Paragrafi"/>
        <w:rPr>
          <w:rFonts w:ascii="Garamond" w:hAnsi="Garamond"/>
          <w:sz w:val="24"/>
          <w:szCs w:val="24"/>
        </w:rPr>
      </w:pPr>
    </w:p>
    <w:p w:rsidR="0069192E" w:rsidRPr="00C44CA0" w:rsidRDefault="0069192E" w:rsidP="0069192E">
      <w:pPr>
        <w:pStyle w:val="Paragrafi"/>
        <w:rPr>
          <w:rFonts w:ascii="Garamond" w:hAnsi="Garamond"/>
          <w:sz w:val="24"/>
          <w:szCs w:val="24"/>
        </w:rPr>
      </w:pPr>
    </w:p>
    <w:p w:rsidR="0069192E" w:rsidRPr="00C44CA0" w:rsidRDefault="0069192E" w:rsidP="0069192E">
      <w:pPr>
        <w:pStyle w:val="Paragrafi"/>
        <w:rPr>
          <w:rFonts w:ascii="Garamond" w:hAnsi="Garamond"/>
          <w:sz w:val="24"/>
          <w:szCs w:val="24"/>
        </w:rPr>
      </w:pPr>
    </w:p>
    <w:p w:rsidR="0069192E" w:rsidRPr="00C44CA0" w:rsidRDefault="0069192E" w:rsidP="0069192E">
      <w:pPr>
        <w:pStyle w:val="Paragrafi"/>
        <w:rPr>
          <w:rFonts w:ascii="Garamond" w:hAnsi="Garamond"/>
          <w:sz w:val="24"/>
          <w:szCs w:val="24"/>
        </w:rPr>
      </w:pPr>
    </w:p>
    <w:p w:rsidR="00A0784B" w:rsidRPr="00C44CA0" w:rsidRDefault="00A0784B" w:rsidP="0069192E">
      <w:pPr>
        <w:pStyle w:val="Paragrafi"/>
        <w:rPr>
          <w:rFonts w:ascii="Garamond" w:hAnsi="Garamond"/>
          <w:sz w:val="24"/>
          <w:szCs w:val="24"/>
        </w:rPr>
      </w:pPr>
    </w:p>
    <w:sectPr w:rsidR="00A0784B" w:rsidRPr="00C44CA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37536"/>
    <w:rsid w:val="00470F9C"/>
    <w:rsid w:val="00486DC9"/>
    <w:rsid w:val="0050367C"/>
    <w:rsid w:val="00504A56"/>
    <w:rsid w:val="00507AF2"/>
    <w:rsid w:val="00543147"/>
    <w:rsid w:val="00544065"/>
    <w:rsid w:val="00545117"/>
    <w:rsid w:val="0058563C"/>
    <w:rsid w:val="005A53C5"/>
    <w:rsid w:val="005D4BA8"/>
    <w:rsid w:val="00607F6D"/>
    <w:rsid w:val="00634290"/>
    <w:rsid w:val="0069192E"/>
    <w:rsid w:val="00697FDD"/>
    <w:rsid w:val="006A37D8"/>
    <w:rsid w:val="006E35E0"/>
    <w:rsid w:val="00705463"/>
    <w:rsid w:val="0074183C"/>
    <w:rsid w:val="00767527"/>
    <w:rsid w:val="007B0B5A"/>
    <w:rsid w:val="0080475E"/>
    <w:rsid w:val="008072B9"/>
    <w:rsid w:val="00833EBF"/>
    <w:rsid w:val="00841EC5"/>
    <w:rsid w:val="008521B4"/>
    <w:rsid w:val="008656D4"/>
    <w:rsid w:val="00872000"/>
    <w:rsid w:val="00881600"/>
    <w:rsid w:val="009C29DF"/>
    <w:rsid w:val="009F72BC"/>
    <w:rsid w:val="00A0784B"/>
    <w:rsid w:val="00A16F91"/>
    <w:rsid w:val="00A246D1"/>
    <w:rsid w:val="00A43657"/>
    <w:rsid w:val="00A47BC4"/>
    <w:rsid w:val="00A923BE"/>
    <w:rsid w:val="00A92BF9"/>
    <w:rsid w:val="00AA3124"/>
    <w:rsid w:val="00AA4D4B"/>
    <w:rsid w:val="00AF7A6F"/>
    <w:rsid w:val="00B673CE"/>
    <w:rsid w:val="00BB3954"/>
    <w:rsid w:val="00BB573D"/>
    <w:rsid w:val="00BB5AB5"/>
    <w:rsid w:val="00BC6B73"/>
    <w:rsid w:val="00C22BA7"/>
    <w:rsid w:val="00C36B40"/>
    <w:rsid w:val="00C40649"/>
    <w:rsid w:val="00C44CA0"/>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79144A"/>
  <w15:chartTrackingRefBased/>
  <w15:docId w15:val="{ED7EC10D-7A31-4516-A54B-75E8589A0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192E"/>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1055</Words>
  <Characters>6014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4</cp:revision>
  <dcterms:created xsi:type="dcterms:W3CDTF">2026-04-28T11:13:00Z</dcterms:created>
  <dcterms:modified xsi:type="dcterms:W3CDTF">2026-04-28T11:16:00Z</dcterms:modified>
</cp:coreProperties>
</file>