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B55" w:rsidRPr="006A5290" w:rsidRDefault="00113B55" w:rsidP="00113B55">
      <w:pPr>
        <w:pStyle w:val="Akti"/>
      </w:pPr>
      <w:bookmarkStart w:id="0" w:name="_GoBack"/>
      <w:bookmarkEnd w:id="0"/>
      <w:r w:rsidRPr="006A5290">
        <w:t>V E N D I M</w:t>
      </w:r>
    </w:p>
    <w:p w:rsidR="00113B55" w:rsidRPr="006A5290" w:rsidRDefault="00113B55" w:rsidP="00113B55">
      <w:pPr>
        <w:pStyle w:val="NumriData"/>
      </w:pPr>
      <w:r w:rsidRPr="006A5290">
        <w:t>Nr.459, datë 23.9.1999</w:t>
      </w:r>
    </w:p>
    <w:p w:rsidR="00113B55" w:rsidRPr="006A5290" w:rsidRDefault="00113B55" w:rsidP="00113B55">
      <w:pPr>
        <w:pStyle w:val="Titulli"/>
      </w:pPr>
    </w:p>
    <w:p w:rsidR="00113B55" w:rsidRPr="006A5290" w:rsidRDefault="00113B55" w:rsidP="00113B55">
      <w:pPr>
        <w:pStyle w:val="Titulli"/>
      </w:pPr>
      <w:r w:rsidRPr="006A5290">
        <w:t>PËR KRIJIMIN E KOMITETIT SHTETËROR PËR KULTET</w:t>
      </w:r>
    </w:p>
    <w:p w:rsidR="00113B55" w:rsidRPr="006A5290" w:rsidRDefault="00113B55" w:rsidP="00113B55">
      <w:pPr>
        <w:pStyle w:val="Paragrafi"/>
      </w:pPr>
    </w:p>
    <w:p w:rsidR="00113B55" w:rsidRPr="006A5290" w:rsidRDefault="00113B55" w:rsidP="00113B55">
      <w:pPr>
        <w:pStyle w:val="BazLigjPropozues"/>
      </w:pPr>
      <w:r w:rsidRPr="006A5290">
        <w:t xml:space="preserve">Në mbështetje të neneve 10 dhe 100 të Kushtetutës, me propozimin e Zëvendëskryeministrit dhe Ministër i Koordinimit Qeveritar, </w:t>
      </w:r>
    </w:p>
    <w:p w:rsidR="00113B55" w:rsidRPr="006A5290" w:rsidRDefault="00113B55" w:rsidP="00113B55">
      <w:pPr>
        <w:pStyle w:val="Paragrafi"/>
      </w:pPr>
    </w:p>
    <w:p w:rsidR="00113B55" w:rsidRPr="006A5290" w:rsidRDefault="00113B55" w:rsidP="00113B55">
      <w:pPr>
        <w:pStyle w:val="Institucioni"/>
      </w:pPr>
      <w:r w:rsidRPr="006A5290">
        <w:t>KËSHILLI I MINISTRAVE</w:t>
      </w:r>
    </w:p>
    <w:p w:rsidR="00113B55" w:rsidRPr="006A5290" w:rsidRDefault="00113B55" w:rsidP="00113B55">
      <w:pPr>
        <w:pStyle w:val="Paragrafi"/>
      </w:pPr>
    </w:p>
    <w:p w:rsidR="00113B55" w:rsidRPr="006A5290" w:rsidRDefault="00113B55" w:rsidP="00113B55">
      <w:pPr>
        <w:pStyle w:val="VENDOSI"/>
      </w:pPr>
      <w:r w:rsidRPr="006A5290">
        <w:t>V E N D O S I:</w:t>
      </w:r>
    </w:p>
    <w:p w:rsidR="00113B55" w:rsidRPr="006A5290" w:rsidRDefault="00113B55" w:rsidP="00113B55">
      <w:pPr>
        <w:pStyle w:val="Paragrafi"/>
      </w:pPr>
    </w:p>
    <w:p w:rsidR="00113B55" w:rsidRPr="006A5290" w:rsidRDefault="00113B55" w:rsidP="00113B55">
      <w:pPr>
        <w:pStyle w:val="Paragrafi"/>
      </w:pPr>
      <w:r w:rsidRPr="006A5290">
        <w:t>1. Krijimin e Komitetit Shtetëror për Kultet, për realizimin e marrëdhënieve ndërmjet shtetit dhe komuniteteve fetare e organizatave shoqërore të çdo lloji, që kanë objekt veprimtarie dhe ndjekin qëllime fetare, si organ shtetëror në varësi të Këshillit të Ministrave.</w:t>
      </w:r>
    </w:p>
    <w:p w:rsidR="00113B55" w:rsidRPr="006A5290" w:rsidRDefault="00113B55" w:rsidP="00113B55">
      <w:pPr>
        <w:pStyle w:val="Paragrafi"/>
      </w:pPr>
      <w:r w:rsidRPr="006A5290">
        <w:t>2. Komiteti Shtetëror për Kultet përgjigjet përpara Këshillit të Ministrave për veprimtarinë e tij. Ky Komitet ka përgjegjësitë si vijon:</w:t>
      </w:r>
    </w:p>
    <w:p w:rsidR="00113B55" w:rsidRPr="006A5290" w:rsidRDefault="00113B55" w:rsidP="00113B55">
      <w:pPr>
        <w:pStyle w:val="Paragrafi"/>
      </w:pPr>
      <w:r w:rsidRPr="006A5290">
        <w:t>- Bashkërendon marrëdhëniet me komunitetet fetare, shoqatat, fondacionet fetare ose humanitare-fetare.</w:t>
      </w:r>
    </w:p>
    <w:p w:rsidR="00113B55" w:rsidRPr="006A5290" w:rsidRDefault="00113B55" w:rsidP="00113B55">
      <w:pPr>
        <w:pStyle w:val="Paragrafi"/>
      </w:pPr>
      <w:r w:rsidRPr="006A5290">
        <w:t>- Negocion  për përgatitjen e marrëveshjeve ndërmjet përfaqësuesve të bashkësive fetare dhe Këshillit të Ministrave.</w:t>
      </w:r>
    </w:p>
    <w:p w:rsidR="00113B55" w:rsidRPr="006A5290" w:rsidRDefault="00113B55" w:rsidP="00113B55">
      <w:pPr>
        <w:pStyle w:val="Paragrafi"/>
      </w:pPr>
      <w:r w:rsidRPr="006A5290">
        <w:t>- Është asnjanjës në çështjet e besimit, njeh barazinë e bashkësive fetare dhe respekton pavarësinë e tyre. Gjithashtu, punon për garantimin e lirisë së besimit e për zhvillimin, bashkëpunimin, mirëkuptimin dhe tolerancën ndërfetare në Shqipëri.</w:t>
      </w:r>
    </w:p>
    <w:p w:rsidR="00113B55" w:rsidRPr="006A5290" w:rsidRDefault="00113B55" w:rsidP="00113B55">
      <w:pPr>
        <w:pStyle w:val="Paragrafi"/>
      </w:pPr>
      <w:r w:rsidRPr="006A5290">
        <w:t>- Ndihmon dhe mbështet veprimtaritë e mirëfillta fetare, bazuar në Kushtetutën dhe në ligjet përkatëse, që rregullojnë problemet konkrete.</w:t>
      </w:r>
    </w:p>
    <w:p w:rsidR="00113B55" w:rsidRPr="006A5290" w:rsidRDefault="00113B55" w:rsidP="00113B55">
      <w:pPr>
        <w:pStyle w:val="Paragrafi"/>
      </w:pPr>
      <w:r w:rsidRPr="006A5290">
        <w:t>- Bashkëpunon me bashkësitë fetare për përgatitjen e projektligjeve dhe të akteve nënligjore, që kanë të bëjnë me kultet fetare.</w:t>
      </w:r>
    </w:p>
    <w:p w:rsidR="00113B55" w:rsidRPr="006A5290" w:rsidRDefault="00113B55" w:rsidP="00113B55">
      <w:pPr>
        <w:pStyle w:val="Paragrafi"/>
      </w:pPr>
      <w:r w:rsidRPr="006A5290">
        <w:t>- I paraqet Ministrisë së Arsimit dhe Shkencës mendimin e tij lidhur me planin mësimor, programet lëndore dhe teksetet e pjesës jolaike, për kërkesat e paraqitura për hapjen e institucioneve arsimore jopublike, institucioneve arsimore plotësuese jopublike, ku zhvillohen lëndë fetare dhe në bashkëpunim me atë institucion, në varësi të ndarjes administrative territorale, të nevojave e interesave të përbashkëta ekonomike dhe të traditës historike e fetare, përcakton dhe numrin e institucioneve arsimore jopublike dhe institucioneve plotësuese jopublike, ku zhvillohen lëndë fetare.</w:t>
      </w:r>
    </w:p>
    <w:p w:rsidR="00113B55" w:rsidRPr="006A5290" w:rsidRDefault="00113B55" w:rsidP="00113B55">
      <w:pPr>
        <w:pStyle w:val="Paragrafi"/>
      </w:pPr>
      <w:r w:rsidRPr="006A5290">
        <w:t>- Në bashkëpunim me Institutin e Monumenteve të Kulturës dhe me komunitetet fetare interesohet për ruajtjen e vlerave të objekteve të kultit.</w:t>
      </w:r>
    </w:p>
    <w:p w:rsidR="00113B55" w:rsidRPr="006A5290" w:rsidRDefault="00113B55" w:rsidP="00113B55">
      <w:pPr>
        <w:pStyle w:val="Paragrafi"/>
      </w:pPr>
      <w:r w:rsidRPr="006A5290">
        <w:t>- Vendos dhe zhvillon lidhje me institucionet homologe të vendeve të tjera e të diasporës.</w:t>
      </w:r>
    </w:p>
    <w:p w:rsidR="00113B55" w:rsidRPr="006A5290" w:rsidRDefault="00113B55" w:rsidP="00113B55">
      <w:pPr>
        <w:pStyle w:val="Paragrafi"/>
      </w:pPr>
      <w:r w:rsidRPr="006A5290">
        <w:t>- I paraqet Ministrisë së Financave mendimin e tij lidhur me hyrjen në territorin e Republikës së Shqipërisë të mallrave me karakter fetar për komunitetet fetare dhe për përjashtimin e tyre nga taksa doganore në përputhje me ligjet në fuqi.</w:t>
      </w:r>
    </w:p>
    <w:p w:rsidR="00113B55" w:rsidRPr="006A5290" w:rsidRDefault="00113B55" w:rsidP="00113B55">
      <w:pPr>
        <w:pStyle w:val="Paragrafi"/>
      </w:pPr>
      <w:r w:rsidRPr="006A5290">
        <w:t>3. Komiteti shtetëror për Kultet përbëhet nga kryetari dhe 4 anëtarë. Përbërja e këtij Komiteti, struktura organizative dhe rregullorja e funksionimit të tij miratohen nga Kryeministri.</w:t>
      </w:r>
    </w:p>
    <w:p w:rsidR="00113B55" w:rsidRPr="006A5290" w:rsidRDefault="00113B55" w:rsidP="00113B55">
      <w:pPr>
        <w:pStyle w:val="Paragrafi"/>
      </w:pPr>
      <w:r w:rsidRPr="006A5290">
        <w:t>4. Paga e Kryetarit të Komitetit Shtetëror për Kultet të jetë sipas nivelit A12 të lidhjes I “Renditja e funksioneve sipas klasifikimit” të vendimit të Këshillit të Ministrave nr.393, datë 3.9.1992 “Për pagat e punonjësve në institucionet buxhetore”, ndërsa punonjësit  e tjerë të trajtohen në nivelin e punonjësve të ministrive.</w:t>
      </w:r>
    </w:p>
    <w:p w:rsidR="00113B55" w:rsidRPr="006A5290" w:rsidRDefault="00113B55" w:rsidP="00113B55">
      <w:pPr>
        <w:pStyle w:val="Paragrafi"/>
      </w:pPr>
      <w:r w:rsidRPr="006A5290">
        <w:t>5. Efektet financiare të krijimit dhe funksionimit të Komtetit Shtetëror për Kultet të përballohen nga fondet buxhetore të miratuara për Sekretariatin Shtetëror të Fesë për vitin 1999.</w:t>
      </w:r>
    </w:p>
    <w:p w:rsidR="00113B55" w:rsidRPr="006A5290" w:rsidRDefault="00113B55" w:rsidP="00113B55">
      <w:pPr>
        <w:pStyle w:val="Paragrafi"/>
      </w:pPr>
      <w:r w:rsidRPr="006A5290">
        <w:t>6. Ngarkohet Komiteti Shtetëror për Kultet për zbatimin e këtij vendimi.</w:t>
      </w:r>
    </w:p>
    <w:p w:rsidR="00113B55" w:rsidRPr="006A5290" w:rsidRDefault="00113B55" w:rsidP="00113B55">
      <w:pPr>
        <w:pStyle w:val="Paragrafi"/>
      </w:pPr>
      <w:r w:rsidRPr="006A5290">
        <w:t>Ky vendim hyn në fuqi pas botimit  në Fletoren Zyrtare.</w:t>
      </w:r>
    </w:p>
    <w:p w:rsidR="00113B55" w:rsidRPr="006A5290" w:rsidRDefault="00113B55" w:rsidP="00113B55">
      <w:pPr>
        <w:pStyle w:val="Paragrafi"/>
      </w:pPr>
    </w:p>
    <w:p w:rsidR="00113B55" w:rsidRPr="006A5290" w:rsidRDefault="00113B55" w:rsidP="00113B55">
      <w:pPr>
        <w:pStyle w:val="Autoriteti"/>
      </w:pPr>
      <w:r w:rsidRPr="006A5290">
        <w:t>KRYEMINISTRI</w:t>
      </w:r>
    </w:p>
    <w:p w:rsidR="00113B55" w:rsidRPr="006A5290" w:rsidRDefault="00113B55" w:rsidP="00113B55">
      <w:pPr>
        <w:pStyle w:val="AutoritetiEmer"/>
      </w:pPr>
      <w:r w:rsidRPr="006A5290">
        <w:t>Pandeli Majko</w:t>
      </w:r>
    </w:p>
    <w:sectPr w:rsidR="00113B55" w:rsidRPr="006A529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3B5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A000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95F9F7-7BBA-4F6C-B324-22E1890E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