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3EE" w:rsidRPr="00AF2E44" w:rsidRDefault="005E23EE" w:rsidP="005E23EE">
      <w:pPr>
        <w:pStyle w:val="Akti"/>
      </w:pPr>
      <w:bookmarkStart w:id="0" w:name="_GoBack"/>
      <w:bookmarkEnd w:id="0"/>
      <w:r w:rsidRPr="00AF2E44">
        <w:t>V E N D I M</w:t>
      </w:r>
    </w:p>
    <w:p w:rsidR="005E23EE" w:rsidRPr="00AF2E44" w:rsidRDefault="005E23EE" w:rsidP="005E23EE">
      <w:pPr>
        <w:pStyle w:val="NumriData"/>
      </w:pPr>
      <w:r w:rsidRPr="00AF2E44">
        <w:t>Nr.474, datë 14.10.1999</w:t>
      </w:r>
    </w:p>
    <w:p w:rsidR="005E23EE" w:rsidRPr="00AF2E44" w:rsidRDefault="005E23EE" w:rsidP="005E23EE">
      <w:pPr>
        <w:pStyle w:val="Paragrafi"/>
      </w:pPr>
    </w:p>
    <w:p w:rsidR="005E23EE" w:rsidRPr="00AF2E44" w:rsidRDefault="005E23EE" w:rsidP="005E23EE">
      <w:pPr>
        <w:pStyle w:val="Titulli"/>
      </w:pPr>
      <w:r w:rsidRPr="00AF2E44">
        <w:t xml:space="preserve">Për ndryshim në limitin </w:t>
      </w:r>
      <w:smartTag w:uri="urn:schemas-microsoft-com:office:smarttags" w:element="place">
        <w:r w:rsidRPr="00AF2E44">
          <w:t>e fondeve</w:t>
        </w:r>
      </w:smartTag>
      <w:r w:rsidRPr="00AF2E44">
        <w:t xml:space="preserve"> të kushtëzuara</w:t>
      </w:r>
    </w:p>
    <w:p w:rsidR="005E23EE" w:rsidRPr="00AF2E44" w:rsidRDefault="005E23EE" w:rsidP="005E23EE">
      <w:pPr>
        <w:pStyle w:val="Paragrafi"/>
      </w:pPr>
    </w:p>
    <w:p w:rsidR="005E23EE" w:rsidRPr="00AF2E44" w:rsidRDefault="005E23EE" w:rsidP="005E23EE">
      <w:pPr>
        <w:pStyle w:val="BazLigjPropozues"/>
      </w:pPr>
      <w:r w:rsidRPr="00AF2E44">
        <w:t>Në mbështetje të nenit 100 të Kushtetutës dhe të ligjit nr.8439, datë 29.12.1998 “Për buxhetin e shtetit të vitit 1999”, me propozimin e Zëvendëskryeministrit dhe Ministër i Koordinimit Qeveritar, Këshilli i Ministrave</w:t>
      </w:r>
    </w:p>
    <w:p w:rsidR="005E23EE" w:rsidRPr="00AF2E44" w:rsidRDefault="005E23EE" w:rsidP="005E23EE">
      <w:pPr>
        <w:pStyle w:val="Paragrafi"/>
      </w:pPr>
    </w:p>
    <w:p w:rsidR="005E23EE" w:rsidRPr="00AF2E44" w:rsidRDefault="005E23EE" w:rsidP="005E23EE">
      <w:pPr>
        <w:pStyle w:val="VENDOSI"/>
      </w:pPr>
      <w:r w:rsidRPr="00AF2E44">
        <w:t>V E N D O S I:</w:t>
      </w:r>
    </w:p>
    <w:p w:rsidR="005E23EE" w:rsidRPr="00AF2E44" w:rsidRDefault="005E23EE" w:rsidP="005E23EE">
      <w:pPr>
        <w:pStyle w:val="Paragrafi"/>
      </w:pPr>
    </w:p>
    <w:p w:rsidR="005E23EE" w:rsidRPr="00AF2E44" w:rsidRDefault="005E23EE" w:rsidP="005E23EE">
      <w:pPr>
        <w:pStyle w:val="Paragrafi"/>
      </w:pPr>
      <w:r w:rsidRPr="00AF2E44">
        <w:t>1. Të rritet limiti i fondeve të kushtëzuara për Komitetin Shqiptar të Birësimeve në masën 1.5 milionë lekë në zërin “investime” për vitin 1999.</w:t>
      </w:r>
    </w:p>
    <w:p w:rsidR="005E23EE" w:rsidRPr="00AF2E44" w:rsidRDefault="005E23EE" w:rsidP="005E23EE">
      <w:pPr>
        <w:pStyle w:val="Paragrafi"/>
      </w:pPr>
      <w:r w:rsidRPr="00AF2E44">
        <w:t>2. Ky fond të përballohet nga limiti i miratuar i fondeve të kushtëzuara për Drejtorinë e Përgjithshme të Doganave.</w:t>
      </w:r>
    </w:p>
    <w:p w:rsidR="005E23EE" w:rsidRPr="00AF2E44" w:rsidRDefault="005E23EE" w:rsidP="005E23EE">
      <w:pPr>
        <w:pStyle w:val="Paragrafi"/>
      </w:pPr>
      <w:r w:rsidRPr="00AF2E44">
        <w:t>3. Ngarkohet aparati i Këshillit të Ministrave dhe Ministria e Financave për zbatimin e këtij vendimi.</w:t>
      </w:r>
    </w:p>
    <w:p w:rsidR="005E23EE" w:rsidRPr="00AF2E44" w:rsidRDefault="005E23EE" w:rsidP="005E23EE">
      <w:pPr>
        <w:pStyle w:val="Paragrafi"/>
      </w:pPr>
      <w:r w:rsidRPr="00AF2E44">
        <w:t>Ky vendim hyn në fuqi 15 ditë pas botimit në Fletoren Zyrtare.</w:t>
      </w:r>
    </w:p>
    <w:p w:rsidR="005E23EE" w:rsidRPr="00AF2E44" w:rsidRDefault="005E23EE" w:rsidP="005E23EE">
      <w:pPr>
        <w:pStyle w:val="Paragrafi"/>
      </w:pPr>
    </w:p>
    <w:p w:rsidR="005E23EE" w:rsidRPr="00AF2E44" w:rsidRDefault="005E23EE" w:rsidP="005E23EE">
      <w:pPr>
        <w:pStyle w:val="Paragrafi"/>
      </w:pPr>
    </w:p>
    <w:p w:rsidR="005E23EE" w:rsidRPr="00AF2E44" w:rsidRDefault="005E23EE" w:rsidP="005E23EE">
      <w:pPr>
        <w:pStyle w:val="Autoriteti"/>
      </w:pPr>
      <w:r w:rsidRPr="00AF2E44">
        <w:t>KRYEMINISTRI</w:t>
      </w:r>
    </w:p>
    <w:p w:rsidR="005E23EE" w:rsidRPr="00AF2E44" w:rsidRDefault="005E23EE" w:rsidP="005E23EE">
      <w:pPr>
        <w:pStyle w:val="AutoritetiEmer"/>
      </w:pPr>
      <w:r w:rsidRPr="00AF2E44">
        <w:t>Pandeli Majko</w:t>
      </w:r>
    </w:p>
    <w:p w:rsidR="005E23EE" w:rsidRPr="00AF2E44" w:rsidRDefault="005E23EE" w:rsidP="005E23EE">
      <w:pPr>
        <w:pStyle w:val="Paragrafi"/>
      </w:pPr>
    </w:p>
    <w:p w:rsidR="005E23EE" w:rsidRPr="00AF2E44" w:rsidRDefault="005E23EE" w:rsidP="005E23E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23EE"/>
    <w:rsid w:val="00607F6D"/>
    <w:rsid w:val="00634290"/>
    <w:rsid w:val="00697FDD"/>
    <w:rsid w:val="006A37D8"/>
    <w:rsid w:val="006E35E0"/>
    <w:rsid w:val="00705463"/>
    <w:rsid w:val="007355D7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62F027-E160-42A1-A32F-31E54D1B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