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89" w:rsidRPr="00853DB0" w:rsidRDefault="00EA3589" w:rsidP="00EA3589">
      <w:pPr>
        <w:pStyle w:val="Akti"/>
      </w:pPr>
      <w:bookmarkStart w:id="0" w:name="_GoBack"/>
      <w:bookmarkEnd w:id="0"/>
      <w:r w:rsidRPr="00853DB0">
        <w:t>V E N D I M</w:t>
      </w:r>
    </w:p>
    <w:p w:rsidR="00EA3589" w:rsidRPr="00853DB0" w:rsidRDefault="00EA3589" w:rsidP="00EA3589">
      <w:pPr>
        <w:pStyle w:val="NumriData"/>
      </w:pPr>
      <w:r w:rsidRPr="00853DB0">
        <w:t>Nr.495, datë 21.10.1999</w:t>
      </w: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Titulli"/>
      </w:pPr>
      <w:r w:rsidRPr="00853DB0">
        <w:t>Për miratimin në parim të aderimit të Republikës së Shqipërisë në “Konventën e Kombeve të Bashkuara për të luftuar shkretëtirëzimin në ato vende që kanë kaluar thatësirë serioze dhe/ose shkretëtirëzim, veçanërisht në Afrikë”</w:t>
      </w: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BazLigjPropozues"/>
      </w:pPr>
      <w:r w:rsidRPr="00853DB0">
        <w:t>Në mbështetje të nenit 100 të Kushtetutës dhe të ligjit nr.8371, datë 9.7.1998 “Për lidhjen e traktateve dhe marrëdhënieve ndërkombëtare”, me propozimin e Zëvendëskryeministrit dhe Ministrit të Koordinimit Qeveritar, Këshilli i Ministrave,</w:t>
      </w: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VENDOSI"/>
      </w:pPr>
      <w:r w:rsidRPr="00853DB0">
        <w:t>V E N D O S I:</w:t>
      </w: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Paragrafi"/>
      </w:pPr>
      <w:r w:rsidRPr="00853DB0">
        <w:t>1. Miratimin në parim të aderimit të Republikës së Shqipërisë në “Konventën e Kombeve të Bashkuara për të luftuar shkretëtirëzimin në ato vende që kanë kaluar thatësirë serioze dhe/ose shkretëtirizim, veçanërisht në Afrikë”.</w:t>
      </w:r>
    </w:p>
    <w:p w:rsidR="00EA3589" w:rsidRPr="00853DB0" w:rsidRDefault="00EA3589" w:rsidP="00EA3589">
      <w:pPr>
        <w:pStyle w:val="Paragrafi"/>
      </w:pPr>
      <w:r w:rsidRPr="00853DB0">
        <w:t>2. Ngarkohet Agjencia Kombëtare e Mjedisit të mbulojë kontributin financiar vjetor të Republikës së Shqipërisë, detyrim që vendit tonë i lind nga të qenit palë në këtë Konventë.</w:t>
      </w:r>
    </w:p>
    <w:p w:rsidR="00EA3589" w:rsidRPr="00853DB0" w:rsidRDefault="00EA3589" w:rsidP="00EA3589">
      <w:pPr>
        <w:pStyle w:val="Paragrafi"/>
      </w:pPr>
      <w:r w:rsidRPr="00853DB0">
        <w:t>Ky vendim hyn në fyqi 15 ditë pas botimit në fletoren Zyrtare.</w:t>
      </w: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Autoriteti"/>
      </w:pPr>
      <w:r w:rsidRPr="00853DB0">
        <w:t>KRYEMINISTRI</w:t>
      </w:r>
    </w:p>
    <w:p w:rsidR="00EA3589" w:rsidRPr="00853DB0" w:rsidRDefault="00EA3589" w:rsidP="00EA3589">
      <w:pPr>
        <w:pStyle w:val="AutoritetiEmer"/>
      </w:pPr>
      <w:r w:rsidRPr="00853DB0">
        <w:t>Pandeli Majko</w:t>
      </w: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Paragrafi"/>
      </w:pPr>
    </w:p>
    <w:p w:rsidR="00EA3589" w:rsidRPr="00853DB0" w:rsidRDefault="00EA3589" w:rsidP="00EA3589">
      <w:pPr>
        <w:pStyle w:val="Paragrafi"/>
      </w:pPr>
    </w:p>
    <w:p w:rsidR="00A0784B" w:rsidRPr="003941D1" w:rsidRDefault="00A0784B" w:rsidP="00EA358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1BBB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A358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CB57D0-08CB-4754-8E21-4B0CB3B5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58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