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8B6" w:rsidRPr="00E368DE" w:rsidRDefault="004968B6" w:rsidP="004968B6">
      <w:pPr>
        <w:pStyle w:val="Akti"/>
      </w:pPr>
      <w:bookmarkStart w:id="0" w:name="_GoBack"/>
      <w:bookmarkEnd w:id="0"/>
      <w:r w:rsidRPr="00E368DE">
        <w:t xml:space="preserve">V E N D I M </w:t>
      </w:r>
    </w:p>
    <w:p w:rsidR="004968B6" w:rsidRPr="00E368DE" w:rsidRDefault="004968B6" w:rsidP="004968B6">
      <w:pPr>
        <w:pStyle w:val="NumriData"/>
      </w:pPr>
      <w:r w:rsidRPr="00E368DE">
        <w:t>Nr.504, datë 8.11.1999</w:t>
      </w:r>
    </w:p>
    <w:p w:rsidR="004968B6" w:rsidRDefault="004968B6" w:rsidP="004968B6">
      <w:pPr>
        <w:pStyle w:val="Paragrafi"/>
      </w:pPr>
    </w:p>
    <w:p w:rsidR="004968B6" w:rsidRPr="00E368DE" w:rsidRDefault="004968B6" w:rsidP="004968B6">
      <w:pPr>
        <w:pStyle w:val="Titulli"/>
      </w:pPr>
      <w:r w:rsidRPr="00E368DE">
        <w:t>PËR KRIJIMIN E KOMITETIT TË ADMINISTRIMIT TË HUAVE TË                                                               BRENDSHME</w:t>
      </w:r>
    </w:p>
    <w:p w:rsidR="004968B6" w:rsidRPr="00E368DE" w:rsidRDefault="004968B6" w:rsidP="004968B6">
      <w:pPr>
        <w:pStyle w:val="Paragrafi"/>
      </w:pPr>
    </w:p>
    <w:p w:rsidR="004968B6" w:rsidRPr="00E368DE" w:rsidRDefault="004968B6" w:rsidP="004968B6">
      <w:pPr>
        <w:pStyle w:val="BazLigjPropozues"/>
      </w:pPr>
      <w:r w:rsidRPr="00E368DE">
        <w:t>Në mbështetje në nenit 100 të Kushtetutës dhe të nenit 39, të ligjit nr.8379, datë 29.7.1998 "Për hartimin dhe zbatimin e buxhetit të shtetit të Republikës së Shqipërisë", me propozimin e Ministrisë së Financave,</w:t>
      </w:r>
    </w:p>
    <w:p w:rsidR="004968B6" w:rsidRPr="00E368DE" w:rsidRDefault="004968B6" w:rsidP="004968B6">
      <w:pPr>
        <w:pStyle w:val="Paragrafi"/>
      </w:pPr>
    </w:p>
    <w:p w:rsidR="004968B6" w:rsidRPr="00E368DE" w:rsidRDefault="004968B6" w:rsidP="004968B6">
      <w:pPr>
        <w:pStyle w:val="Institucioni"/>
      </w:pPr>
      <w:r w:rsidRPr="00E368DE">
        <w:t>KËSHILLI I MINISTRAVE</w:t>
      </w:r>
    </w:p>
    <w:p w:rsidR="004968B6" w:rsidRPr="00E368DE" w:rsidRDefault="004968B6" w:rsidP="004968B6">
      <w:pPr>
        <w:pStyle w:val="Paragrafi"/>
      </w:pPr>
    </w:p>
    <w:p w:rsidR="004968B6" w:rsidRPr="00E368DE" w:rsidRDefault="004968B6" w:rsidP="004968B6">
      <w:pPr>
        <w:pStyle w:val="VENDOSI"/>
      </w:pPr>
      <w:r w:rsidRPr="00E368DE">
        <w:t>V E N D O S I:</w:t>
      </w:r>
    </w:p>
    <w:p w:rsidR="004968B6" w:rsidRPr="00E368DE" w:rsidRDefault="004968B6" w:rsidP="004968B6">
      <w:pPr>
        <w:pStyle w:val="Paragrafi"/>
      </w:pPr>
    </w:p>
    <w:p w:rsidR="004968B6" w:rsidRPr="00E368DE" w:rsidRDefault="004968B6" w:rsidP="004968B6">
      <w:pPr>
        <w:pStyle w:val="Paragrafi"/>
      </w:pPr>
      <w:r w:rsidRPr="00E368DE">
        <w:t xml:space="preserve">     1. Të krijojë Komitetin e Administrimit të Huave të Brendshme, me përfaqësues të Ministrisë së Financave dhe të Bankës së Shqipërisë, i cili ka përgjegjësi:</w:t>
      </w:r>
    </w:p>
    <w:p w:rsidR="004968B6" w:rsidRPr="00E368DE" w:rsidRDefault="004968B6" w:rsidP="004968B6">
      <w:pPr>
        <w:pStyle w:val="Paragrafi"/>
      </w:pPr>
      <w:r w:rsidRPr="00E368DE">
        <w:t xml:space="preserve">      - për zhvillimin e tregut të letrave me vlerë dhe politikën e financimit për të ardhmen e afërt;</w:t>
      </w:r>
    </w:p>
    <w:p w:rsidR="004968B6" w:rsidRPr="00E368DE" w:rsidRDefault="004968B6" w:rsidP="004968B6">
      <w:pPr>
        <w:pStyle w:val="Paragrafi"/>
      </w:pPr>
      <w:r w:rsidRPr="00E368DE">
        <w:t xml:space="preserve">     - për rishikimin e gjendjes së sotme ekonomike dhe të tregut të parasë dhe perspektivat afatshkurtra të tyre;</w:t>
      </w:r>
    </w:p>
    <w:p w:rsidR="004968B6" w:rsidRPr="00E368DE" w:rsidRDefault="004968B6" w:rsidP="004968B6">
      <w:pPr>
        <w:pStyle w:val="Paragrafi"/>
      </w:pPr>
      <w:r w:rsidRPr="00E368DE">
        <w:t xml:space="preserve">     -  për rishikimin e gjendjes së sotme dhe atë të parashikuar në cash, të Qeverisë dhe kërkesat e saj për huamarrje;</w:t>
      </w:r>
    </w:p>
    <w:p w:rsidR="004968B6" w:rsidRPr="00E368DE" w:rsidRDefault="004968B6" w:rsidP="004968B6">
      <w:pPr>
        <w:pStyle w:val="Paragrafi"/>
      </w:pPr>
      <w:r w:rsidRPr="00E368DE">
        <w:t xml:space="preserve">     - për futjen e procedurave operacionale dhe institucionale, të nevojshme për emetimin e letrave me vlerë të Qeverisë;</w:t>
      </w:r>
    </w:p>
    <w:p w:rsidR="004968B6" w:rsidRPr="00E368DE" w:rsidRDefault="004968B6" w:rsidP="004968B6">
      <w:pPr>
        <w:pStyle w:val="Paragrafi"/>
      </w:pPr>
      <w:r w:rsidRPr="00E368DE">
        <w:t xml:space="preserve">     - për ndryshimet në rregulloren dhe procedurat, që ndiqen në tregun e bonove të thesarit.</w:t>
      </w:r>
    </w:p>
    <w:p w:rsidR="004968B6" w:rsidRPr="00E368DE" w:rsidRDefault="004968B6" w:rsidP="004968B6">
      <w:pPr>
        <w:pStyle w:val="Paragrafi"/>
      </w:pPr>
      <w:r w:rsidRPr="00E368DE">
        <w:t xml:space="preserve">     2. Komiteti i Administrimit të Huave të Brendshme përbëhet nga:</w:t>
      </w:r>
    </w:p>
    <w:p w:rsidR="004968B6" w:rsidRPr="00E368DE" w:rsidRDefault="004968B6" w:rsidP="004968B6">
      <w:pPr>
        <w:pStyle w:val="Paragrafi"/>
      </w:pPr>
      <w:r w:rsidRPr="00E368DE">
        <w:t>- Zëvendësministri i Financave;</w:t>
      </w:r>
    </w:p>
    <w:p w:rsidR="004968B6" w:rsidRPr="00E368DE" w:rsidRDefault="004968B6" w:rsidP="004968B6">
      <w:pPr>
        <w:pStyle w:val="Paragrafi"/>
      </w:pPr>
      <w:r w:rsidRPr="00E368DE">
        <w:t>- Zëvendësguvernatori i Bankës së Shqipërisë;</w:t>
      </w:r>
    </w:p>
    <w:p w:rsidR="004968B6" w:rsidRPr="00E368DE" w:rsidRDefault="004968B6" w:rsidP="004968B6">
      <w:pPr>
        <w:pStyle w:val="Paragrafi"/>
      </w:pPr>
      <w:r w:rsidRPr="00E368DE">
        <w:t>- Drejtori i Drejtorisë së Buxhetit në Ministrinë e Financave;</w:t>
      </w:r>
    </w:p>
    <w:p w:rsidR="004968B6" w:rsidRPr="00E368DE" w:rsidRDefault="004968B6" w:rsidP="004968B6">
      <w:pPr>
        <w:pStyle w:val="Paragrafi"/>
      </w:pPr>
      <w:r w:rsidRPr="00E368DE">
        <w:t>- Drejtori i Drejtorisë së Thesarit në Ministrinë e Financave;</w:t>
      </w:r>
    </w:p>
    <w:p w:rsidR="004968B6" w:rsidRPr="00E368DE" w:rsidRDefault="004968B6" w:rsidP="004968B6">
      <w:pPr>
        <w:pStyle w:val="Paragrafi"/>
      </w:pPr>
      <w:r w:rsidRPr="00E368DE">
        <w:t>- Drejtori i Drejtorisë së Borxhit në Ministrinë e Financave;</w:t>
      </w:r>
    </w:p>
    <w:p w:rsidR="004968B6" w:rsidRPr="00E368DE" w:rsidRDefault="004968B6" w:rsidP="004968B6">
      <w:pPr>
        <w:pStyle w:val="Paragrafi"/>
      </w:pPr>
      <w:r w:rsidRPr="00E368DE">
        <w:t>- Drejtori i Departamentit të Operacioneve Monetare në Bankën e Shqipërisë;</w:t>
      </w:r>
    </w:p>
    <w:p w:rsidR="004968B6" w:rsidRPr="00E368DE" w:rsidRDefault="004968B6" w:rsidP="004968B6">
      <w:pPr>
        <w:pStyle w:val="Paragrafi"/>
      </w:pPr>
      <w:r w:rsidRPr="00E368DE">
        <w:t>- Drejtori i Departamentit të Politikës Monetare në Bankën e Shqipërisë;</w:t>
      </w:r>
    </w:p>
    <w:p w:rsidR="004968B6" w:rsidRPr="00E368DE" w:rsidRDefault="004968B6" w:rsidP="004968B6">
      <w:pPr>
        <w:pStyle w:val="Paragrafi"/>
      </w:pPr>
      <w:r w:rsidRPr="00E368DE">
        <w:t>- Përgjegjësi i Sektorit të Borxhit të Brendshëm në Ministrinë e Financave;</w:t>
      </w:r>
    </w:p>
    <w:p w:rsidR="004968B6" w:rsidRPr="00E368DE" w:rsidRDefault="004968B6" w:rsidP="004968B6">
      <w:pPr>
        <w:pStyle w:val="Paragrafi"/>
      </w:pPr>
      <w:r w:rsidRPr="00E368DE">
        <w:t>- Specialisti për letrat me vlerë në Bankën e Shqipërisë.</w:t>
      </w:r>
    </w:p>
    <w:p w:rsidR="004968B6" w:rsidRPr="00E368DE" w:rsidRDefault="004968B6" w:rsidP="004968B6">
      <w:pPr>
        <w:pStyle w:val="Paragrafi"/>
      </w:pPr>
      <w:r w:rsidRPr="00E368DE">
        <w:t xml:space="preserve">     3. Komiteti mblidhet jo më pak se 1 herë në tre muaj.</w:t>
      </w:r>
    </w:p>
    <w:p w:rsidR="004968B6" w:rsidRPr="00E368DE" w:rsidRDefault="004968B6" w:rsidP="004968B6">
      <w:pPr>
        <w:pStyle w:val="Paragrafi"/>
      </w:pPr>
      <w:r w:rsidRPr="00E368DE">
        <w:t xml:space="preserve">     Ky vendim hyn në fuqi pas botimit në Fletoren Zyrtare.</w:t>
      </w:r>
    </w:p>
    <w:p w:rsidR="004968B6" w:rsidRPr="00E368DE" w:rsidRDefault="004968B6" w:rsidP="004968B6">
      <w:pPr>
        <w:pStyle w:val="Paragrafi"/>
      </w:pPr>
    </w:p>
    <w:p w:rsidR="004968B6" w:rsidRPr="00E368DE" w:rsidRDefault="004968B6" w:rsidP="004968B6">
      <w:pPr>
        <w:pStyle w:val="Autoriteti"/>
      </w:pPr>
      <w:r w:rsidRPr="00E368DE">
        <w:t>KRYEMINISTRI</w:t>
      </w:r>
    </w:p>
    <w:p w:rsidR="004968B6" w:rsidRPr="00E368DE" w:rsidRDefault="004968B6" w:rsidP="004968B6">
      <w:pPr>
        <w:pStyle w:val="AutoritetiEmer"/>
      </w:pPr>
      <w:r w:rsidRPr="00E368DE">
        <w:t>Ilir Meta</w:t>
      </w:r>
    </w:p>
    <w:p w:rsidR="004968B6" w:rsidRPr="00E368DE" w:rsidRDefault="004968B6" w:rsidP="004968B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968B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0629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C46FF1-52D1-4EAD-9C42-2D18C2614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