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A2A" w:rsidRPr="001D694D" w:rsidRDefault="008C7A2A" w:rsidP="008C7A2A">
      <w:pPr>
        <w:pStyle w:val="Akti"/>
      </w:pPr>
      <w:bookmarkStart w:id="0" w:name="_GoBack"/>
      <w:bookmarkEnd w:id="0"/>
      <w:r w:rsidRPr="001D694D">
        <w:t>Vendim</w:t>
      </w:r>
    </w:p>
    <w:p w:rsidR="008C7A2A" w:rsidRPr="001D694D" w:rsidRDefault="008C7A2A" w:rsidP="008C7A2A">
      <w:pPr>
        <w:pStyle w:val="NumriData"/>
      </w:pPr>
      <w:r w:rsidRPr="001D694D">
        <w:t>Nr.571, datë 8.12.1999</w:t>
      </w:r>
    </w:p>
    <w:p w:rsidR="008C7A2A" w:rsidRPr="001D694D" w:rsidRDefault="008C7A2A" w:rsidP="008C7A2A">
      <w:pPr>
        <w:pStyle w:val="Paragrafi"/>
      </w:pPr>
    </w:p>
    <w:p w:rsidR="008C7A2A" w:rsidRPr="001D694D" w:rsidRDefault="008C7A2A" w:rsidP="008C7A2A">
      <w:pPr>
        <w:pStyle w:val="Titulli"/>
      </w:pPr>
      <w:r w:rsidRPr="001D694D">
        <w:t>Për miratimin e nenit 100 të Kushtetutës dhe të nenit 12, të ligjit nr.8102, datë 28.3.1996 ,”Për kuadrin rregullator të sektorit të furnizimit me ujë dhe të largimit e të përpunimit të ujërave të ndotura”, me propozimin e Ministrisë së Punëve Publike, Këshilli i Ministrave</w:t>
      </w:r>
    </w:p>
    <w:p w:rsidR="008C7A2A" w:rsidRPr="001D694D" w:rsidRDefault="008C7A2A" w:rsidP="008C7A2A">
      <w:pPr>
        <w:pStyle w:val="Paragrafi"/>
      </w:pPr>
    </w:p>
    <w:p w:rsidR="008C7A2A" w:rsidRPr="001D694D" w:rsidRDefault="008C7A2A" w:rsidP="008C7A2A">
      <w:pPr>
        <w:pStyle w:val="VENDOSI"/>
      </w:pPr>
      <w:r w:rsidRPr="001D694D">
        <w:t>Vendosi:</w:t>
      </w:r>
    </w:p>
    <w:p w:rsidR="008C7A2A" w:rsidRPr="001D694D" w:rsidRDefault="008C7A2A" w:rsidP="008C7A2A">
      <w:pPr>
        <w:pStyle w:val="Paragrafi"/>
      </w:pPr>
    </w:p>
    <w:p w:rsidR="008C7A2A" w:rsidRPr="001D694D" w:rsidRDefault="008C7A2A" w:rsidP="008C7A2A">
      <w:pPr>
        <w:pStyle w:val="Paragrafi"/>
      </w:pPr>
      <w:r w:rsidRPr="001D694D">
        <w:t>1.Miratimin e dokumentit të politikës së zhvillimit të sektorit të infrastrukturës ujore në Republikën e Shqipërisë.</w:t>
      </w:r>
    </w:p>
    <w:p w:rsidR="008C7A2A" w:rsidRPr="001D694D" w:rsidRDefault="008C7A2A" w:rsidP="008C7A2A">
      <w:pPr>
        <w:pStyle w:val="Paragrafi"/>
      </w:pPr>
      <w:r w:rsidRPr="001D694D">
        <w:t>2.Ngarkohet Ministria e Punëve Publike, që në bashkëpunim me ministritë dhe institucionet e interesuara, të përgatisë projektaktet, ligjore e nënligjore, në zbatim të këtij dokumenti.</w:t>
      </w:r>
    </w:p>
    <w:p w:rsidR="008C7A2A" w:rsidRPr="001D694D" w:rsidRDefault="008C7A2A" w:rsidP="008C7A2A">
      <w:pPr>
        <w:pStyle w:val="Paragrafi"/>
      </w:pPr>
      <w:r w:rsidRPr="001D694D">
        <w:t>Ky vendim hyn në fuqi pas botimit në Fletoren Zyrtare.</w:t>
      </w:r>
    </w:p>
    <w:p w:rsidR="008C7A2A" w:rsidRPr="001D694D" w:rsidRDefault="008C7A2A" w:rsidP="008C7A2A">
      <w:pPr>
        <w:pStyle w:val="Paragrafi"/>
      </w:pPr>
    </w:p>
    <w:p w:rsidR="008C7A2A" w:rsidRPr="001D694D" w:rsidRDefault="008C7A2A" w:rsidP="008C7A2A">
      <w:pPr>
        <w:pStyle w:val="Autoriteti"/>
      </w:pPr>
      <w:r w:rsidRPr="001D694D">
        <w:t>Kryeministri</w:t>
      </w:r>
    </w:p>
    <w:p w:rsidR="008C7A2A" w:rsidRPr="001D694D" w:rsidRDefault="008C7A2A" w:rsidP="008C7A2A">
      <w:pPr>
        <w:pStyle w:val="AutoritetiEmer"/>
      </w:pPr>
      <w:r w:rsidRPr="001D694D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65E4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C7A2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A39DBB-830C-448D-8701-AA40E086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