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ADA" w:rsidRPr="001D694D" w:rsidRDefault="00B94ADA" w:rsidP="00B94ADA">
      <w:pPr>
        <w:pStyle w:val="Akti"/>
      </w:pPr>
      <w:bookmarkStart w:id="0" w:name="_GoBack"/>
      <w:bookmarkEnd w:id="0"/>
      <w:r w:rsidRPr="001D694D">
        <w:t xml:space="preserve">Vendim </w:t>
      </w:r>
    </w:p>
    <w:p w:rsidR="00B94ADA" w:rsidRPr="001D694D" w:rsidRDefault="00B94ADA" w:rsidP="00B94ADA">
      <w:pPr>
        <w:pStyle w:val="NumriData"/>
      </w:pPr>
      <w:r w:rsidRPr="001D694D">
        <w:t>Nr.594, datë 16.12.1999</w:t>
      </w:r>
    </w:p>
    <w:p w:rsidR="00B94ADA" w:rsidRPr="001D694D" w:rsidRDefault="00B94ADA" w:rsidP="00B94ADA">
      <w:pPr>
        <w:pStyle w:val="Paragrafi"/>
      </w:pPr>
    </w:p>
    <w:p w:rsidR="00B94ADA" w:rsidRPr="001D694D" w:rsidRDefault="00B94ADA" w:rsidP="00B94ADA">
      <w:pPr>
        <w:pStyle w:val="Titulli"/>
      </w:pPr>
      <w:r w:rsidRPr="001D694D">
        <w:t>Për miratimin e protokollit të sesionit të dytë të komisionit të përbashkët ndërqeveritar shqiptaro-kinez për bashkëpunimin ekonomik dhe teknik</w:t>
      </w:r>
    </w:p>
    <w:p w:rsidR="00B94ADA" w:rsidRPr="001D694D" w:rsidRDefault="00B94ADA" w:rsidP="00B94ADA">
      <w:pPr>
        <w:pStyle w:val="Paragrafi"/>
      </w:pPr>
    </w:p>
    <w:p w:rsidR="00B94ADA" w:rsidRPr="001D694D" w:rsidRDefault="00B94ADA" w:rsidP="00B94ADA">
      <w:pPr>
        <w:pStyle w:val="BazLigjPropozues"/>
      </w:pPr>
      <w:r w:rsidRPr="001D694D">
        <w:t>Në mbështetje tënenit 100 të Kushtetutës dhe të nenit 17, paragrafi i tretë, të ligjit nr.8371, datë 9.7.1999, “Për lidhjen e traktateve dhe marrëveshjeve ndërkombëtare”, me propozimin e Ministrisë së Punëve të Jashtme, Këshilli i Ministrave</w:t>
      </w:r>
    </w:p>
    <w:p w:rsidR="00B94ADA" w:rsidRPr="001D694D" w:rsidRDefault="00B94ADA" w:rsidP="00B94ADA">
      <w:pPr>
        <w:pStyle w:val="Paragrafi"/>
      </w:pPr>
    </w:p>
    <w:p w:rsidR="00B94ADA" w:rsidRPr="001D694D" w:rsidRDefault="00B94ADA" w:rsidP="00B94ADA">
      <w:pPr>
        <w:pStyle w:val="VENDOSI"/>
      </w:pPr>
      <w:r w:rsidRPr="001D694D">
        <w:t>Vendosi:</w:t>
      </w:r>
    </w:p>
    <w:p w:rsidR="00B94ADA" w:rsidRPr="001D694D" w:rsidRDefault="00B94ADA" w:rsidP="00B94ADA">
      <w:pPr>
        <w:pStyle w:val="Paragrafi"/>
      </w:pPr>
    </w:p>
    <w:p w:rsidR="00B94ADA" w:rsidRPr="001D694D" w:rsidRDefault="00B94ADA" w:rsidP="00B94ADA">
      <w:pPr>
        <w:pStyle w:val="Paragrafi"/>
      </w:pPr>
      <w:r w:rsidRPr="001D694D">
        <w:t>1.Miratimin e Protokollit të seisionit të dytë të komisioni të përbashkët ndërqeveritar shqiptaro-kinez për bashkëpunimin ekonomik dhe teknik, të nënshkruar në Tiranë, më 27.11.1999.</w:t>
      </w:r>
    </w:p>
    <w:p w:rsidR="00B94ADA" w:rsidRPr="001D694D" w:rsidRDefault="00B94ADA" w:rsidP="00B94ADA">
      <w:pPr>
        <w:pStyle w:val="Paragrafi"/>
      </w:pPr>
      <w:r w:rsidRPr="001D694D">
        <w:t>Ky vendim hyn në fuqi pas botimit në Fletoren Zyrtare.</w:t>
      </w:r>
    </w:p>
    <w:p w:rsidR="00B94ADA" w:rsidRPr="001D694D" w:rsidRDefault="00B94ADA" w:rsidP="00B94ADA">
      <w:pPr>
        <w:pStyle w:val="Paragrafi"/>
      </w:pPr>
    </w:p>
    <w:p w:rsidR="00B94ADA" w:rsidRPr="001D694D" w:rsidRDefault="00B94ADA" w:rsidP="00B94ADA">
      <w:pPr>
        <w:pStyle w:val="Autoriteti"/>
      </w:pPr>
      <w:r w:rsidRPr="001D694D">
        <w:t>Kryeministri</w:t>
      </w:r>
    </w:p>
    <w:p w:rsidR="00B94ADA" w:rsidRPr="001D694D" w:rsidRDefault="00B94ADA" w:rsidP="00B94ADA">
      <w:pPr>
        <w:pStyle w:val="AutoritetiEmer"/>
      </w:pPr>
      <w:r w:rsidRPr="001D694D">
        <w:t>Ilir Meta</w:t>
      </w:r>
    </w:p>
    <w:p w:rsidR="00B94ADA" w:rsidRDefault="00B94ADA" w:rsidP="00B94AD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4ADA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B7C60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47D5D0-7AD1-44A3-957F-A52DC667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