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7CE" w:rsidRPr="001D694D" w:rsidRDefault="00B707CE" w:rsidP="00B707CE">
      <w:pPr>
        <w:pStyle w:val="Akti"/>
      </w:pPr>
      <w:bookmarkStart w:id="0" w:name="_GoBack"/>
      <w:bookmarkEnd w:id="0"/>
      <w:r w:rsidRPr="001D694D">
        <w:t>Vendim</w:t>
      </w:r>
    </w:p>
    <w:p w:rsidR="00B707CE" w:rsidRPr="001D694D" w:rsidRDefault="00B707CE" w:rsidP="00B707CE">
      <w:pPr>
        <w:pStyle w:val="NumriData"/>
      </w:pPr>
      <w:r w:rsidRPr="001D694D">
        <w:t>Nr.620, datë 21.12.1999</w:t>
      </w:r>
    </w:p>
    <w:p w:rsidR="00B707CE" w:rsidRPr="001D694D" w:rsidRDefault="00B707CE" w:rsidP="00B707CE">
      <w:pPr>
        <w:pStyle w:val="Paragrafi"/>
      </w:pPr>
    </w:p>
    <w:p w:rsidR="00B707CE" w:rsidRPr="001D694D" w:rsidRDefault="00B707CE" w:rsidP="00B707CE">
      <w:pPr>
        <w:pStyle w:val="Titulli"/>
      </w:pPr>
      <w:r w:rsidRPr="001D694D">
        <w:t>Për miratimin, në parim, të marrëveshjes ndërmjet qeverisë së republikës së shqipërisë dhe qeverisë së republikës federale të gjermanisë për projektin “mbështetja e institucioneve të vetndihmës të bujqësisë private”</w:t>
      </w:r>
    </w:p>
    <w:p w:rsidR="00B707CE" w:rsidRPr="001D694D" w:rsidRDefault="00B707CE" w:rsidP="00B707CE">
      <w:pPr>
        <w:pStyle w:val="Paragrafi"/>
      </w:pPr>
    </w:p>
    <w:p w:rsidR="00B707CE" w:rsidRPr="001D694D" w:rsidRDefault="00B707CE" w:rsidP="00B707CE">
      <w:pPr>
        <w:pStyle w:val="BazLigjPropozues"/>
      </w:pPr>
      <w:r w:rsidRPr="001D694D">
        <w:t>Në mbështetje të nenit 100 të Kushtetutës dhe të nenit 7, të ligjit nr.8371, datë 9.7.1998, “Për lidhjen e traktateve dhe të marrëveshjeve ndërkombëtare” me propozimin e Ministrisë së Bujqësisë dhe Ushqimit dhe Ministrisë së Bashkëpunimit Ekonomik dhe Tregtisë, Këshilli i Ministrave</w:t>
      </w:r>
    </w:p>
    <w:p w:rsidR="00B707CE" w:rsidRPr="001D694D" w:rsidRDefault="00B707CE" w:rsidP="00B707CE">
      <w:pPr>
        <w:pStyle w:val="Paragrafi"/>
      </w:pPr>
    </w:p>
    <w:p w:rsidR="00B707CE" w:rsidRPr="001D694D" w:rsidRDefault="00B707CE" w:rsidP="00B707CE">
      <w:pPr>
        <w:pStyle w:val="VENDOSI"/>
      </w:pPr>
      <w:r w:rsidRPr="001D694D">
        <w:t>Vendosi:</w:t>
      </w:r>
    </w:p>
    <w:p w:rsidR="00B707CE" w:rsidRPr="001D694D" w:rsidRDefault="00B707CE" w:rsidP="00B707CE">
      <w:pPr>
        <w:pStyle w:val="Paragrafi"/>
      </w:pPr>
    </w:p>
    <w:p w:rsidR="00B707CE" w:rsidRPr="001D694D" w:rsidRDefault="00B707CE" w:rsidP="00B707CE">
      <w:pPr>
        <w:pStyle w:val="Paragrafi"/>
      </w:pPr>
      <w:r w:rsidRPr="001D694D">
        <w:t>Miratimin, në parim të marrëveshjes ndërmjet qeverisë së Republikës së Shqipërisë dhe qeverisë së Republikës Federale të Gjermanisë për projektin “Mbështetja e institucioneve të vetndihmës të bujqësisë private” me një fond grant prej 1.93 milion DM.</w:t>
      </w:r>
    </w:p>
    <w:p w:rsidR="00B707CE" w:rsidRPr="001D694D" w:rsidRDefault="00B707CE" w:rsidP="00B707CE">
      <w:pPr>
        <w:pStyle w:val="Paragrafi"/>
      </w:pPr>
      <w:r w:rsidRPr="001D694D">
        <w:t>Ky vendim hyn në fuqi menjëherë.</w:t>
      </w:r>
    </w:p>
    <w:p w:rsidR="00B707CE" w:rsidRPr="001D694D" w:rsidRDefault="00B707CE" w:rsidP="00B707CE">
      <w:pPr>
        <w:pStyle w:val="Paragrafi"/>
      </w:pPr>
    </w:p>
    <w:p w:rsidR="00B707CE" w:rsidRPr="001D694D" w:rsidRDefault="00B707CE" w:rsidP="00B707CE">
      <w:pPr>
        <w:pStyle w:val="Autoriteti"/>
      </w:pPr>
      <w:r w:rsidRPr="001D694D">
        <w:t>Kryeministri</w:t>
      </w:r>
    </w:p>
    <w:p w:rsidR="00B707CE" w:rsidRPr="001D694D" w:rsidRDefault="00B707CE" w:rsidP="00B707CE">
      <w:pPr>
        <w:pStyle w:val="AutoritetiEmer"/>
      </w:pPr>
      <w:r w:rsidRPr="001D694D">
        <w:t>Ilir Meta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707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22E1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C4F5F0-09D6-4784-85E5-688D28B7C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B707C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