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5F6" w:rsidRPr="00A7158F" w:rsidRDefault="004F55F6" w:rsidP="004F55F6">
      <w:pPr>
        <w:pStyle w:val="Akti"/>
      </w:pPr>
      <w:bookmarkStart w:id="0" w:name="_GoBack"/>
      <w:bookmarkEnd w:id="0"/>
      <w:r w:rsidRPr="00A7158F">
        <w:t>Vendim</w:t>
      </w:r>
    </w:p>
    <w:p w:rsidR="004F55F6" w:rsidRPr="001D694D" w:rsidRDefault="004F55F6" w:rsidP="004F55F6">
      <w:pPr>
        <w:pStyle w:val="NumriData"/>
      </w:pPr>
      <w:r w:rsidRPr="001D694D">
        <w:t>Nr.630, datë 24.12.1999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Titulli"/>
      </w:pPr>
      <w:r w:rsidRPr="001D694D">
        <w:t>Për një shtesë në planin e buxhetit të Këshillit të ministrave për vitin 1999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BazLigjPropozues"/>
      </w:pPr>
      <w:r w:rsidRPr="001D694D">
        <w:t>Në mbështetje të nenit 100 të Kushtetutës dhe të nenit 29, të ligjit 8379, datë 29.7.1998, “Për hartimin dhe zbatimin e buxhetit të shtetit në republikën e Shqipërisë”, me propozimin e Kryeministrit, Këshilli i Ministrave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VENDOSI"/>
      </w:pPr>
      <w:r w:rsidRPr="001D694D">
        <w:t>Vendosi: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Paragrafi"/>
      </w:pPr>
      <w:r w:rsidRPr="001D694D">
        <w:t>1.Aparatit të Këshillit të Ministrave, në buxhetin e miratuar për investime për vitin 1999, i shtohen 66 milionë lekë, për blerjen me procedurën e prokurimit të drejtpëdrejtë të 1 autoveture tip “mercedes Benz” S 600 blindato dhe të tre automjete tip “Mercedes Benz” S 320, me shoqërinë ASA-Auto Star Albania.</w:t>
      </w:r>
    </w:p>
    <w:p w:rsidR="004F55F6" w:rsidRPr="001D694D" w:rsidRDefault="004F55F6" w:rsidP="004F55F6">
      <w:pPr>
        <w:pStyle w:val="Paragrafi"/>
      </w:pPr>
      <w:r w:rsidRPr="001D694D">
        <w:t>2.Shuma prej 66 milionë lekësh të përballohet nga fondi rezervë i Këshilit të Ministrave.</w:t>
      </w:r>
    </w:p>
    <w:p w:rsidR="004F55F6" w:rsidRPr="001D694D" w:rsidRDefault="004F55F6" w:rsidP="004F55F6">
      <w:pPr>
        <w:pStyle w:val="Paragrafi"/>
      </w:pPr>
      <w:r w:rsidRPr="001D694D">
        <w:t>3.Ngarkohen Ministria e Financave dhe aparati i Këshillit të Ministrave për zbatimin e këtij vendimi.</w:t>
      </w:r>
    </w:p>
    <w:p w:rsidR="004F55F6" w:rsidRPr="001D694D" w:rsidRDefault="004F55F6" w:rsidP="004F55F6">
      <w:pPr>
        <w:pStyle w:val="Paragrafi"/>
      </w:pPr>
      <w:r w:rsidRPr="001D694D">
        <w:t>Ky vendim hyn në fuqi menjëherë.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Autoriteti"/>
      </w:pPr>
      <w:r w:rsidRPr="001D694D">
        <w:t>Kryeministri</w:t>
      </w:r>
    </w:p>
    <w:p w:rsidR="004F55F6" w:rsidRPr="001D694D" w:rsidRDefault="004F55F6" w:rsidP="004F55F6">
      <w:pPr>
        <w:pStyle w:val="AutoritetiEmer"/>
      </w:pPr>
      <w:r w:rsidRPr="001D694D">
        <w:t>Ilir Meta</w:t>
      </w:r>
    </w:p>
    <w:p w:rsidR="004F55F6" w:rsidRPr="001D694D" w:rsidRDefault="004F55F6" w:rsidP="004F55F6">
      <w:pPr>
        <w:pStyle w:val="Paragrafi"/>
      </w:pPr>
    </w:p>
    <w:p w:rsidR="004F55F6" w:rsidRPr="001D694D" w:rsidRDefault="004F55F6" w:rsidP="004F55F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61C6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F55F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B55D34-B290-4B1E-A1C4-93959391F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F55F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