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F08" w:rsidRPr="001D694D" w:rsidRDefault="00547F08" w:rsidP="00547F08">
      <w:pPr>
        <w:pStyle w:val="Akti"/>
      </w:pPr>
      <w:bookmarkStart w:id="0" w:name="_GoBack"/>
      <w:bookmarkEnd w:id="0"/>
      <w:r w:rsidRPr="001D694D">
        <w:t>Vendim</w:t>
      </w:r>
    </w:p>
    <w:p w:rsidR="00547F08" w:rsidRPr="001D694D" w:rsidRDefault="00547F08" w:rsidP="00547F08">
      <w:pPr>
        <w:pStyle w:val="NumriData"/>
      </w:pPr>
      <w:r w:rsidRPr="001D694D">
        <w:t>Nr.631, datë 24.12.1999</w:t>
      </w:r>
    </w:p>
    <w:p w:rsidR="00547F08" w:rsidRPr="001D694D" w:rsidRDefault="00547F08" w:rsidP="00547F08">
      <w:pPr>
        <w:pStyle w:val="Paragrafi"/>
      </w:pPr>
    </w:p>
    <w:p w:rsidR="00547F08" w:rsidRPr="001D694D" w:rsidRDefault="00547F08" w:rsidP="00547F08">
      <w:pPr>
        <w:pStyle w:val="Titulli"/>
      </w:pPr>
      <w:r w:rsidRPr="001D694D">
        <w:t>Për akordimin e fondeve buxhetore për skemën e të pastrehëve të administratës së lartë shtetërore</w:t>
      </w:r>
    </w:p>
    <w:p w:rsidR="00547F08" w:rsidRPr="001D694D" w:rsidRDefault="00547F08" w:rsidP="00547F08">
      <w:pPr>
        <w:pStyle w:val="Paragrafi"/>
      </w:pPr>
    </w:p>
    <w:p w:rsidR="00547F08" w:rsidRPr="001D694D" w:rsidRDefault="00547F08" w:rsidP="00547F08">
      <w:pPr>
        <w:pStyle w:val="BazLigjPropozues"/>
      </w:pPr>
      <w:r w:rsidRPr="001D694D">
        <w:t>Në mbështetje të nenit 100 të Kushtetutës dhe të ligjit nr.8095, datë 21.3.1996, “Për shërbimin civil në Republikën e Shqipërisë”, me propozimin e Ministisë së Financave, Këshilli i Ministrave</w:t>
      </w:r>
    </w:p>
    <w:p w:rsidR="00547F08" w:rsidRPr="001D694D" w:rsidRDefault="00547F08" w:rsidP="00547F08">
      <w:pPr>
        <w:pStyle w:val="Paragrafi"/>
      </w:pPr>
    </w:p>
    <w:p w:rsidR="00547F08" w:rsidRPr="001D694D" w:rsidRDefault="00547F08" w:rsidP="00547F08">
      <w:pPr>
        <w:pStyle w:val="VENDOSI"/>
      </w:pPr>
      <w:r w:rsidRPr="001D694D">
        <w:t>Vendosi:</w:t>
      </w:r>
    </w:p>
    <w:p w:rsidR="00547F08" w:rsidRPr="001D694D" w:rsidRDefault="00547F08" w:rsidP="00547F08">
      <w:pPr>
        <w:pStyle w:val="Paragrafi"/>
      </w:pPr>
    </w:p>
    <w:p w:rsidR="00547F08" w:rsidRPr="001D694D" w:rsidRDefault="00547F08" w:rsidP="00547F08">
      <w:pPr>
        <w:pStyle w:val="Paragrafi"/>
      </w:pPr>
      <w:r w:rsidRPr="001D694D">
        <w:t>1.Nga fondi rezervë i Këshillit të Ministrave të përdoren 160 milionë lekë, për skemën e strehimit të administratës shtetërore.</w:t>
      </w:r>
    </w:p>
    <w:p w:rsidR="00547F08" w:rsidRPr="001D694D" w:rsidRDefault="00547F08" w:rsidP="00547F08">
      <w:pPr>
        <w:pStyle w:val="Paragrafi"/>
      </w:pPr>
      <w:r w:rsidRPr="001D694D">
        <w:t>2.Kriteret, termat dhe procedurat e përfitimit të kredisë të jenë sipas përcaktimit të bërë me vendimin e Këshillit të Ministrave nr.102, datë 5.3.1999, “Për trajtimin me strehim të funksionarëve politikë dhe të nënpunësve civilë të administratës së lartë shtetërore”.</w:t>
      </w:r>
    </w:p>
    <w:p w:rsidR="00547F08" w:rsidRPr="001D694D" w:rsidRDefault="00547F08" w:rsidP="00547F08">
      <w:pPr>
        <w:pStyle w:val="Paragrafi"/>
      </w:pPr>
      <w:r w:rsidRPr="001D694D">
        <w:t>3.Kjo shumë të transferohet në Bankën e Kursimeve, e cila ngarkohet për zbatimin e rregullave, që do të caktohen për këtë qëllim.</w:t>
      </w:r>
    </w:p>
    <w:p w:rsidR="00547F08" w:rsidRPr="001D694D" w:rsidRDefault="00547F08" w:rsidP="00547F08">
      <w:pPr>
        <w:pStyle w:val="Paragrafi"/>
      </w:pPr>
      <w:r w:rsidRPr="001D694D">
        <w:t>Ky vendim hyn në fuqi menjëherë.</w:t>
      </w:r>
    </w:p>
    <w:p w:rsidR="00547F08" w:rsidRPr="001D694D" w:rsidRDefault="00547F08" w:rsidP="00547F08">
      <w:pPr>
        <w:pStyle w:val="Paragrafi"/>
      </w:pPr>
    </w:p>
    <w:p w:rsidR="00547F08" w:rsidRPr="001D694D" w:rsidRDefault="00547F08" w:rsidP="00547F08">
      <w:pPr>
        <w:pStyle w:val="Autoriteti"/>
      </w:pPr>
      <w:r w:rsidRPr="001D694D">
        <w:t>Kryeministri</w:t>
      </w:r>
    </w:p>
    <w:p w:rsidR="00547F08" w:rsidRPr="001D694D" w:rsidRDefault="00547F08" w:rsidP="00547F08">
      <w:pPr>
        <w:pStyle w:val="AutoritetiEmer"/>
      </w:pPr>
      <w:r w:rsidRPr="001D694D">
        <w:t>Ilir Meta</w:t>
      </w:r>
    </w:p>
    <w:p w:rsidR="00547F08" w:rsidRPr="001D694D" w:rsidRDefault="00547F08" w:rsidP="00547F08">
      <w:pPr>
        <w:pStyle w:val="Paragrafi"/>
      </w:pPr>
    </w:p>
    <w:p w:rsidR="00547F08" w:rsidRPr="001D694D" w:rsidRDefault="00547F08" w:rsidP="00547F0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47F08"/>
    <w:rsid w:val="0058563C"/>
    <w:rsid w:val="005A53C5"/>
    <w:rsid w:val="005D4BA8"/>
    <w:rsid w:val="00607F6D"/>
    <w:rsid w:val="00612896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A859F2-5633-45A0-9300-1E6BE354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547F0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