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0CF" w:rsidRPr="000F11A5" w:rsidRDefault="00A340CF" w:rsidP="00A340CF">
      <w:pPr>
        <w:pStyle w:val="Paragrafi"/>
      </w:pPr>
      <w:bookmarkStart w:id="0" w:name="_GoBack"/>
      <w:bookmarkEnd w:id="0"/>
    </w:p>
    <w:p w:rsidR="00A340CF" w:rsidRPr="000F11A5" w:rsidRDefault="00A340CF" w:rsidP="00A340CF">
      <w:pPr>
        <w:pStyle w:val="TitulliTitull"/>
      </w:pPr>
      <w:r w:rsidRPr="000F11A5">
        <w:t>Ndreqje gabimi</w:t>
      </w:r>
    </w:p>
    <w:p w:rsidR="00A340CF" w:rsidRPr="000F11A5" w:rsidRDefault="00A340CF" w:rsidP="00A340CF">
      <w:pPr>
        <w:pStyle w:val="Paragrafi"/>
      </w:pPr>
    </w:p>
    <w:p w:rsidR="00A340CF" w:rsidRPr="000F11A5" w:rsidRDefault="00A340CF" w:rsidP="00A340CF">
      <w:pPr>
        <w:pStyle w:val="Paragrafi"/>
      </w:pPr>
      <w:r w:rsidRPr="000F11A5">
        <w:t>Në Fletoren Zyrtare nr.29 në faqen 2 të përmbajtjes, titulli i Vendimit të KM nr.493, datë 19.9.2000, të bëhet: “Për mënyrën e shpërndarjes dhe të përdorimit të të ardhurave nga privatizimi i ndërmarrjes së prodhimit të çimentos, Fushë-Krujë”, dhe titulli i Vendimit të KM nr.494, datë 19.9.2000, të bëhet: “Për një shtesë në vendimin nr.400, datë 27.7.2000, të Këshillit të Ministrave, “Për miratimin e privatizimit të ndërmarrjes së prodhimit të çimentos Fushë-Krujë””.</w:t>
      </w:r>
    </w:p>
    <w:p w:rsidR="00A340CF" w:rsidRPr="000F11A5" w:rsidRDefault="00A340CF" w:rsidP="00A340CF">
      <w:pPr>
        <w:pStyle w:val="Paragrafi"/>
      </w:pPr>
      <w:r w:rsidRPr="000F11A5">
        <w:t>Në Fletoren Zyrtare me nr.31 në faqen 2 të përmbajtjes, Kërkesa për shpallje të vdekur të Lami Dudës të bëhet  Sokol Bidës.</w:t>
      </w:r>
    </w:p>
    <w:p w:rsidR="00A340CF" w:rsidRPr="000F11A5" w:rsidRDefault="00A340CF" w:rsidP="00A340CF">
      <w:pPr>
        <w:pStyle w:val="Paragrafi"/>
      </w:pPr>
      <w:r w:rsidRPr="000F11A5">
        <w:t>Në Fletoren Zyrtare me nr.32 në faqen 3 të përnbajtjes, Vendimi i KM nr.39, datë 7.10.2000, të bëhet Vendim i KQZ nr.39, datë 7.10.2000.</w:t>
      </w:r>
    </w:p>
    <w:p w:rsidR="00A340CF" w:rsidRPr="000F11A5" w:rsidRDefault="00A340CF" w:rsidP="00A340CF">
      <w:pPr>
        <w:pStyle w:val="Paragrafi"/>
      </w:pPr>
      <w:r w:rsidRPr="000F11A5">
        <w:t>Në faqen 1602 (për arsye teknike), në Vendimin nr.30 të KQZ datë 7.10.2000, në paragrafin e pestë, rreshti i dytë, në vend të nenit CAPut!’, të bëhet  neni 19.</w:t>
      </w:r>
    </w:p>
    <w:p w:rsidR="00A340CF" w:rsidRPr="000F11A5" w:rsidRDefault="00A340CF" w:rsidP="00A340CF">
      <w:pPr>
        <w:pStyle w:val="Paragrafi"/>
      </w:pPr>
    </w:p>
    <w:p w:rsidR="00A340CF" w:rsidRPr="000F11A5" w:rsidRDefault="00A340CF" w:rsidP="00A340CF">
      <w:pPr>
        <w:pStyle w:val="Paragrafi"/>
      </w:pPr>
    </w:p>
    <w:p w:rsidR="00A340CF" w:rsidRPr="007732C8" w:rsidRDefault="00A340CF" w:rsidP="00A340CF">
      <w:pPr>
        <w:pStyle w:val="Paragrafi"/>
      </w:pPr>
    </w:p>
    <w:p w:rsidR="00A340CF" w:rsidRPr="007732C8" w:rsidRDefault="00A340CF" w:rsidP="00A340CF"/>
    <w:p w:rsidR="00A0784B" w:rsidRPr="003941D1" w:rsidRDefault="00A0784B" w:rsidP="003941D1">
      <w:pPr>
        <w:pStyle w:val="Paragrafi"/>
      </w:pPr>
    </w:p>
    <w:sectPr w:rsidR="00A0784B" w:rsidRPr="003941D1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181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43A84">
      <w:r>
        <w:separator/>
      </w:r>
    </w:p>
  </w:endnote>
  <w:endnote w:type="continuationSeparator" w:id="0">
    <w:p w:rsidR="00000000" w:rsidRDefault="0004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CF" w:rsidRDefault="00A340C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>
      <w:rPr>
        <w:rStyle w:val="PageNumber"/>
        <w:rFonts w:ascii="CG Times" w:hAnsi="CG Times"/>
        <w:noProof/>
        <w:sz w:val="24"/>
      </w:rPr>
      <w:t>1818</w:t>
    </w:r>
    <w:r>
      <w:rPr>
        <w:rStyle w:val="PageNumber"/>
        <w:rFonts w:ascii="CG Times" w:hAnsi="CG Times"/>
        <w:sz w:val="24"/>
      </w:rPr>
      <w:fldChar w:fldCharType="end"/>
    </w:r>
  </w:p>
  <w:p w:rsidR="00A340CF" w:rsidRDefault="00A340C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CF" w:rsidRDefault="00A340C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043A84">
      <w:rPr>
        <w:rStyle w:val="PageNumber"/>
        <w:rFonts w:ascii="CG Times" w:hAnsi="CG Times"/>
        <w:noProof/>
        <w:sz w:val="24"/>
      </w:rPr>
      <w:t>1813</w:t>
    </w:r>
    <w:r>
      <w:rPr>
        <w:rStyle w:val="PageNumber"/>
        <w:rFonts w:ascii="CG Times" w:hAnsi="CG Times"/>
        <w:sz w:val="24"/>
      </w:rPr>
      <w:fldChar w:fldCharType="end"/>
    </w:r>
  </w:p>
  <w:p w:rsidR="00A340CF" w:rsidRDefault="00A340C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43A84">
      <w:r>
        <w:separator/>
      </w:r>
    </w:p>
  </w:footnote>
  <w:footnote w:type="continuationSeparator" w:id="0">
    <w:p w:rsidR="00000000" w:rsidRDefault="00043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3A84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340CF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E019BE-2FA2-41FE-B0B0-13F22586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0CF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A340CF"/>
    <w:pPr>
      <w:tabs>
        <w:tab w:val="center" w:pos="4320"/>
        <w:tab w:val="right" w:pos="8640"/>
      </w:tabs>
    </w:pPr>
    <w:rPr>
      <w:sz w:val="26"/>
      <w:lang w:val="en-US"/>
    </w:rPr>
  </w:style>
  <w:style w:type="character" w:styleId="PageNumber">
    <w:name w:val="page number"/>
    <w:basedOn w:val="DefaultParagraphFont"/>
    <w:rsid w:val="00A34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