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B13" w:rsidRPr="00F6590D" w:rsidRDefault="00C47B13" w:rsidP="00C47B13">
      <w:pPr>
        <w:pStyle w:val="Akti"/>
      </w:pPr>
      <w:bookmarkStart w:id="0" w:name="_GoBack"/>
      <w:bookmarkEnd w:id="0"/>
      <w:r w:rsidRPr="00F6590D">
        <w:t>VENDIM</w:t>
      </w:r>
    </w:p>
    <w:p w:rsidR="00C47B13" w:rsidRPr="00F6590D" w:rsidRDefault="00957ACC" w:rsidP="00C47B13">
      <w:pPr>
        <w:pStyle w:val="NumriData"/>
      </w:pPr>
      <w:r>
        <w:t>Nr. 29, datë 28.1.</w:t>
      </w:r>
      <w:r w:rsidR="00C47B13" w:rsidRPr="00F6590D">
        <w:t>2000</w:t>
      </w:r>
    </w:p>
    <w:p w:rsidR="00C47B13" w:rsidRPr="00F6590D" w:rsidRDefault="00C47B13" w:rsidP="00C47B13">
      <w:pPr>
        <w:pStyle w:val="NumriData"/>
      </w:pPr>
    </w:p>
    <w:p w:rsidR="00C47B13" w:rsidRPr="00F6590D" w:rsidRDefault="00C47B13" w:rsidP="00C47B13">
      <w:pPr>
        <w:pStyle w:val="Titulli"/>
      </w:pPr>
      <w:r w:rsidRPr="00F6590D">
        <w:t>PËR SHPRONËSIMIN PËR INTERES PUBLIK TË PASURIVE TË PALUAJTSHME, QË PREKEN NGA ZGJERIMI I SEGMENTIT RRUGOR “KTHESA E KAMZËS – ZOGU I ZI”</w:t>
      </w:r>
    </w:p>
    <w:p w:rsidR="00C47B13" w:rsidRPr="00F6590D" w:rsidRDefault="00C47B13" w:rsidP="00C47B13">
      <w:pPr>
        <w:pStyle w:val="Titulli"/>
      </w:pPr>
    </w:p>
    <w:p w:rsidR="00C47B13" w:rsidRPr="00F6590D" w:rsidRDefault="00C47B13" w:rsidP="00C47B13">
      <w:pPr>
        <w:pStyle w:val="BazLigjPropozues"/>
      </w:pPr>
      <w:r w:rsidRPr="00F6590D">
        <w:t xml:space="preserve">Në mbështetje të nenit 100 të Kushtetutës dhe të neneve 4 e 9, të ligjit nr. 7848, datë 25.7.1994, “Për shpronësimin  për interes publik, si dhe marrjen në përdorim të përkohshëm të pasurive të paluajtshme”, me propozimin e ministrit të Transportit, Këshilli i Ministrave </w:t>
      </w:r>
    </w:p>
    <w:p w:rsidR="00C47B13" w:rsidRPr="00F6590D" w:rsidRDefault="00C47B13" w:rsidP="00C47B13">
      <w:pPr>
        <w:pStyle w:val="BazLigjPropozues"/>
      </w:pPr>
    </w:p>
    <w:p w:rsidR="00C47B13" w:rsidRPr="00F6590D" w:rsidRDefault="00F80C9A" w:rsidP="00C47B13">
      <w:pPr>
        <w:pStyle w:val="VENDOSI"/>
      </w:pPr>
      <w:r>
        <w:t>VENDOS</w:t>
      </w:r>
      <w:r w:rsidR="00C47B13" w:rsidRPr="00F6590D">
        <w:t>I:</w:t>
      </w:r>
    </w:p>
    <w:p w:rsidR="00C47B13" w:rsidRPr="00F6590D" w:rsidRDefault="00C47B13" w:rsidP="00C47B13">
      <w:pPr>
        <w:pStyle w:val="VENDOSI"/>
      </w:pPr>
    </w:p>
    <w:p w:rsidR="00C47B13" w:rsidRPr="00F6590D" w:rsidRDefault="00C47B13" w:rsidP="00C47B13">
      <w:pPr>
        <w:pStyle w:val="Paragrafi"/>
      </w:pPr>
      <w:r w:rsidRPr="00F6590D">
        <w:t>1. Shpronësimin, për interes publik, të pasurive të paluajtshme, truall 17518 m2      objekt ndërtimi 1301m2, që preken nga zgjerimi i segmentit rrugor “Kthesa e Kamzës- Zogu i Zi”, në Tiranë, të pronarëve, sipas listave emërore që i bashkëlidhen këtij vendimi.</w:t>
      </w:r>
    </w:p>
    <w:p w:rsidR="00C47B13" w:rsidRPr="00F6590D" w:rsidRDefault="00C47B13" w:rsidP="00C47B13">
      <w:pPr>
        <w:pStyle w:val="Paragrafi"/>
      </w:pPr>
      <w:r w:rsidRPr="00F6590D">
        <w:t>2. Shpronësimi të bëhet në favor të Ministrisë së Transportit.</w:t>
      </w:r>
    </w:p>
    <w:p w:rsidR="00C47B13" w:rsidRPr="00F6590D" w:rsidRDefault="00C47B13" w:rsidP="00C47B13">
      <w:pPr>
        <w:pStyle w:val="Paragrafi"/>
      </w:pPr>
      <w:r w:rsidRPr="00F6590D">
        <w:t>3. Pronarët e pasurive të paluajtshme që shpronësohen të shpërblehen, në lekë, në vlerë të plotë, sipas listave emërore që i bashkëlidhen vendimit, për shumën e përgjithshme prej  85 876 876 (tetëdhjetepesë milionë e tetëqindeshtatëdhjetegjashtë mijë e tetëqindeshtatëdhjetegjashtë) lekësh.</w:t>
      </w:r>
    </w:p>
    <w:p w:rsidR="00C47B13" w:rsidRPr="00F6590D" w:rsidRDefault="00C47B13" w:rsidP="00C47B13">
      <w:pPr>
        <w:pStyle w:val="Paragrafi"/>
      </w:pPr>
      <w:r w:rsidRPr="00F6590D">
        <w:t>4. Fondi për shpërblimin e pronarëve të shpronësuar, sipas pikës 3 të këtij vendimi, të përballohet nga fondi i miratuar për Ministrinë e Transportit, për këtë objekt, në buxhetin e shtetit për vitin 2000, në zërin “Shpronësime”.</w:t>
      </w:r>
    </w:p>
    <w:p w:rsidR="00C47B13" w:rsidRPr="00F6590D" w:rsidRDefault="00C47B13" w:rsidP="00C47B13">
      <w:pPr>
        <w:pStyle w:val="Paragrafi"/>
      </w:pPr>
      <w:r w:rsidRPr="00F6590D">
        <w:t>5. Shpronësimi të përfundojë brenda vitit 2000.</w:t>
      </w:r>
    </w:p>
    <w:p w:rsidR="00C47B13" w:rsidRPr="00F6590D" w:rsidRDefault="00C47B13" w:rsidP="00C47B13">
      <w:pPr>
        <w:pStyle w:val="Paragrafi"/>
      </w:pPr>
      <w:r w:rsidRPr="00F6590D">
        <w:t>6. Ngarkohen Ministria e Transportit, Këshilli i Rrethit të Tiranës, Bashkia e Tiranës dhe Komuna e Kasharit për zbatimin e këtij vendimi.</w:t>
      </w:r>
    </w:p>
    <w:p w:rsidR="00C47B13" w:rsidRPr="00F6590D" w:rsidRDefault="00C47B13" w:rsidP="00C47B13">
      <w:pPr>
        <w:pStyle w:val="Paragrafi"/>
      </w:pPr>
      <w:r w:rsidRPr="00F6590D">
        <w:t>Ky vendim hyn në fuqi menjëherë.</w:t>
      </w:r>
    </w:p>
    <w:p w:rsidR="00C47B13" w:rsidRPr="00F6590D" w:rsidRDefault="00C47B13" w:rsidP="00C47B13">
      <w:pPr>
        <w:pStyle w:val="Paragrafi"/>
      </w:pPr>
    </w:p>
    <w:p w:rsidR="00C47B13" w:rsidRPr="00F6590D" w:rsidRDefault="00C47B13" w:rsidP="00C47B13">
      <w:pPr>
        <w:pStyle w:val="Autoriteti"/>
      </w:pPr>
      <w:r w:rsidRPr="00F6590D">
        <w:t xml:space="preserve">KRYEMINISTRI  </w:t>
      </w:r>
    </w:p>
    <w:p w:rsidR="00C47B13" w:rsidRPr="00F6590D" w:rsidRDefault="00C47B13" w:rsidP="00C47B13">
      <w:pPr>
        <w:pStyle w:val="AutoritetiEmer"/>
      </w:pPr>
      <w:r w:rsidRPr="00F6590D">
        <w:t xml:space="preserve">                                                                                                             Ilir Meta </w:t>
      </w:r>
    </w:p>
    <w:p w:rsidR="00C47B13" w:rsidRDefault="00C47B13" w:rsidP="00C47B13">
      <w:pPr>
        <w:pStyle w:val="Paragrafi"/>
      </w:pPr>
    </w:p>
    <w:p w:rsidR="00C47B13" w:rsidRPr="00F6590D" w:rsidRDefault="00C47B13" w:rsidP="00C47B13">
      <w:pPr>
        <w:pStyle w:val="Institucioni"/>
      </w:pPr>
      <w:r w:rsidRPr="00F6590D">
        <w:t>KËSHILLI I RRETHIT TIRANË</w:t>
      </w:r>
    </w:p>
    <w:p w:rsidR="00C47B13" w:rsidRPr="00F6590D" w:rsidRDefault="00C47B13" w:rsidP="00C47B13">
      <w:pPr>
        <w:pStyle w:val="Institucioni"/>
      </w:pPr>
      <w:r w:rsidRPr="00F6590D">
        <w:t>BASHKIA TIRANË</w:t>
      </w:r>
    </w:p>
    <w:p w:rsidR="00C47B13" w:rsidRPr="00F6590D" w:rsidRDefault="00C47B13" w:rsidP="00C47B13">
      <w:pPr>
        <w:pStyle w:val="Institucioni"/>
      </w:pPr>
      <w:r w:rsidRPr="00F6590D">
        <w:t>Komuna Kashar</w:t>
      </w:r>
    </w:p>
    <w:p w:rsidR="00C47B13" w:rsidRPr="00F6590D" w:rsidRDefault="00C47B13" w:rsidP="00C47B13">
      <w:pPr>
        <w:pStyle w:val="Paragrafi"/>
      </w:pPr>
    </w:p>
    <w:p w:rsidR="00C47B13" w:rsidRPr="00F6590D" w:rsidRDefault="00C47B13" w:rsidP="00C47B13">
      <w:pPr>
        <w:pStyle w:val="Paragrafi"/>
      </w:pPr>
      <w:r w:rsidRPr="00F6590D">
        <w:t>Lista e personave, pronat e të cilëve do të shpronësohen si rezultat i zgjerimit të seksionit rrugor Kthesa e Kamzës-Zogu i Zi (Hyrja e Tiranës)</w:t>
      </w:r>
    </w:p>
    <w:p w:rsidR="00C47B13" w:rsidRPr="00F6590D" w:rsidRDefault="00C47B13" w:rsidP="00C47B13">
      <w:pPr>
        <w:pStyle w:val="Paragrafi"/>
      </w:pPr>
    </w:p>
    <w:p w:rsidR="00C47B13" w:rsidRPr="00F6590D" w:rsidRDefault="00C47B13" w:rsidP="00C47B13">
      <w:pPr>
        <w:pStyle w:val="TitulliTitull"/>
      </w:pPr>
      <w:r w:rsidRPr="00F6590D">
        <w:t>TRUALL</w:t>
      </w:r>
    </w:p>
    <w:p w:rsidR="00C47B13" w:rsidRPr="00F6590D" w:rsidRDefault="00C47B13" w:rsidP="00C47B1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326"/>
        <w:gridCol w:w="1326"/>
        <w:gridCol w:w="1134"/>
        <w:gridCol w:w="1326"/>
        <w:gridCol w:w="1326"/>
      </w:tblGrid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Nr.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Emër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Atësia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Mbiemër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Sip m2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Çmimi lekë/m2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Vlera Totale lekë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Halil dhe Myslim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Karapici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590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274951.8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2.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Gafurr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Dibra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151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703690.2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3.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Ymer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Ademi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66.8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4231.2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282644.16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4.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Xhelo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Dibra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900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4194180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5.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Alqi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Hobdari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311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1449322.2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6.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Emrulla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Gjata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256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1193011.2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7.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smartTag w:uri="urn:schemas-microsoft-com:office:smarttags" w:element="place">
              <w:r w:rsidRPr="00F6590D">
                <w:t>Banka</w:t>
              </w:r>
            </w:smartTag>
            <w:r w:rsidRPr="00F6590D">
              <w:t xml:space="preserve"> Islamike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 xml:space="preserve">4108  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19144101.6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8.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Nazmi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Qazim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Daja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467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2176313.4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9.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Mereme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Gjinali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111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517282.2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10.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Miliam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Hajrulla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Prespa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208.75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972816.75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11.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Burhan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Xhavit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Berisha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1661.5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7742922.3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12.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Myzejen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Mustafa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Bylyku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417.5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1945633.5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13.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Mehmet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Ibrahim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Bylyku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417.5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1945633.5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lastRenderedPageBreak/>
              <w:t>14.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Bedrie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Ali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Bylyku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375.75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1751070.15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15.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Naxhie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Isuf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Bylyku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375.75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1751070.15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16.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Ibrahim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Abdulla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Xhemnica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1244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5797288.8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17.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Isuf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Dalip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Lleshi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434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2022526.8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18.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Bukurie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Ali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Bezhani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488.25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2275342.65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19.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Sanie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Qazim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Doda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542.5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2528158.5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20.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Ahmet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Mustafa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Kaziu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2500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11650500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21.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Besim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Avdulla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Berisha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277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1290875.4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22.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Ylli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Hajredin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Shima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468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2180973.6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23.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Qemal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Ali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Dervishi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400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1864080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24.</w:t>
            </w:r>
          </w:p>
        </w:tc>
        <w:tc>
          <w:tcPr>
            <w:tcW w:w="1985" w:type="dxa"/>
          </w:tcPr>
          <w:p w:rsidR="00C47B13" w:rsidRPr="00F6590D" w:rsidRDefault="00C47B13" w:rsidP="00C47B13">
            <w:pPr>
              <w:pStyle w:val="Tabele"/>
            </w:pPr>
            <w:r w:rsidRPr="00F6590D">
              <w:t>Shkëlzen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Avdulla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Berisha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277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1290875.4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25.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Bilal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Tahir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Gjuzi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470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4660.2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2190294</w:t>
            </w:r>
          </w:p>
        </w:tc>
      </w:tr>
      <w:tr w:rsidR="0031288A" w:rsidRPr="00F6590D">
        <w:tblPrEx>
          <w:tblCellMar>
            <w:top w:w="0" w:type="dxa"/>
            <w:bottom w:w="0" w:type="dxa"/>
          </w:tblCellMar>
        </w:tblPrEx>
        <w:tc>
          <w:tcPr>
            <w:tcW w:w="8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88A" w:rsidRPr="00F6590D" w:rsidRDefault="0031288A" w:rsidP="00C47B13">
            <w:pPr>
              <w:pStyle w:val="Tabele"/>
            </w:pPr>
          </w:p>
        </w:tc>
      </w:tr>
      <w:tr w:rsidR="004A7613" w:rsidRPr="00F6590D">
        <w:tblPrEx>
          <w:tblCellMar>
            <w:top w:w="0" w:type="dxa"/>
            <w:bottom w:w="0" w:type="dxa"/>
          </w:tblCellMar>
        </w:tblPrEx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  <w:r w:rsidRPr="00F6590D">
              <w:t>Totali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  <w:r w:rsidRPr="00F6590D">
              <w:t>17518.3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  <w:r w:rsidRPr="00F6590D">
              <w:t>8161012446</w:t>
            </w:r>
          </w:p>
        </w:tc>
      </w:tr>
    </w:tbl>
    <w:p w:rsidR="00C47B13" w:rsidRPr="00F6590D" w:rsidRDefault="00C47B13" w:rsidP="00C47B13">
      <w:pPr>
        <w:pStyle w:val="Paragrafi"/>
      </w:pPr>
    </w:p>
    <w:p w:rsidR="00C47B13" w:rsidRPr="00F6590D" w:rsidRDefault="00C47B13" w:rsidP="00C47B13">
      <w:pPr>
        <w:pStyle w:val="Paragrafi"/>
      </w:pPr>
      <w:r w:rsidRPr="00F6590D">
        <w:t>Mbyllet me numër rendor nr. 25 (njëzet e pesë).</w:t>
      </w:r>
    </w:p>
    <w:p w:rsidR="00C47B13" w:rsidRDefault="00C47B13" w:rsidP="00C47B13">
      <w:pPr>
        <w:pStyle w:val="Paragrafi"/>
      </w:pPr>
    </w:p>
    <w:p w:rsidR="00C02505" w:rsidRDefault="00C02505" w:rsidP="00C47B13">
      <w:pPr>
        <w:pStyle w:val="Paragrafi"/>
      </w:pPr>
    </w:p>
    <w:p w:rsidR="00C47B13" w:rsidRPr="00F6590D" w:rsidRDefault="00C47B13" w:rsidP="00C47B13">
      <w:pPr>
        <w:pStyle w:val="Institucioni"/>
      </w:pPr>
      <w:r w:rsidRPr="00F6590D">
        <w:t>KËSHILLI I RRETHIT TIRANË</w:t>
      </w:r>
    </w:p>
    <w:p w:rsidR="00C47B13" w:rsidRPr="00F6590D" w:rsidRDefault="00C47B13" w:rsidP="00C47B13">
      <w:pPr>
        <w:pStyle w:val="Institucioni"/>
      </w:pPr>
      <w:r w:rsidRPr="00F6590D">
        <w:t>BASHKIA TIRANË</w:t>
      </w:r>
    </w:p>
    <w:p w:rsidR="00C47B13" w:rsidRPr="00F6590D" w:rsidRDefault="00C47B13" w:rsidP="00C47B13">
      <w:pPr>
        <w:pStyle w:val="Institucioni"/>
      </w:pPr>
      <w:r w:rsidRPr="00F6590D">
        <w:t>Komuna Kashar</w:t>
      </w:r>
    </w:p>
    <w:p w:rsidR="00C47B13" w:rsidRPr="00F6590D" w:rsidRDefault="00C47B13" w:rsidP="00C47B13">
      <w:pPr>
        <w:pStyle w:val="Paragrafi"/>
      </w:pPr>
    </w:p>
    <w:p w:rsidR="00C47B13" w:rsidRPr="00F6590D" w:rsidRDefault="00C47B13" w:rsidP="00C47B13">
      <w:pPr>
        <w:pStyle w:val="Paragrafi"/>
      </w:pPr>
      <w:r w:rsidRPr="00F6590D">
        <w:t>Lista e personave, pronat e të cilëve do të shpronësohen si rezultat i zgjerimit të seksionit rrugor Kthesa e Kamzës-Zogu i Zi (Hyrja e Tiranës)</w:t>
      </w:r>
    </w:p>
    <w:p w:rsidR="00C47B13" w:rsidRPr="00F6590D" w:rsidRDefault="00C47B13" w:rsidP="00C47B13">
      <w:pPr>
        <w:pStyle w:val="Paragrafi"/>
      </w:pPr>
    </w:p>
    <w:p w:rsidR="00C47B13" w:rsidRPr="00F6590D" w:rsidRDefault="00C47B13" w:rsidP="00C47B13">
      <w:pPr>
        <w:pStyle w:val="TitulliTitull"/>
      </w:pPr>
      <w:r w:rsidRPr="00F6590D">
        <w:t>OBJEKTE NDËRTIMI</w:t>
      </w:r>
    </w:p>
    <w:p w:rsidR="00C47B13" w:rsidRPr="00F6590D" w:rsidRDefault="00C47B13" w:rsidP="00C47B13">
      <w:pPr>
        <w:pStyle w:val="Paragrafi"/>
      </w:pPr>
    </w:p>
    <w:p w:rsidR="00C47B13" w:rsidRPr="00F6590D" w:rsidRDefault="00C47B13" w:rsidP="00C47B1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1326"/>
        <w:gridCol w:w="1134"/>
        <w:gridCol w:w="1758"/>
        <w:gridCol w:w="1701"/>
      </w:tblGrid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Nr.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r w:rsidRPr="00F6590D">
              <w:t>Emërtimi i Objekteve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Sip m2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Çmimi lekë/m2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Vlera</w:t>
            </w:r>
          </w:p>
          <w:p w:rsidR="00C47B13" w:rsidRPr="00F6590D" w:rsidRDefault="00C47B13" w:rsidP="00C47B13">
            <w:pPr>
              <w:pStyle w:val="Tabele"/>
            </w:pPr>
            <w:r w:rsidRPr="00F6590D">
              <w:t>Totale Lek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r w:rsidRPr="00F6590D">
              <w:t>Emrulla Gjata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Vendroje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12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889.7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10677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2.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smartTag w:uri="urn:schemas-microsoft-com:office:smarttags" w:element="place">
              <w:r w:rsidRPr="00F6590D">
                <w:t>Banka</w:t>
              </w:r>
            </w:smartTag>
            <w:r w:rsidRPr="00F6590D">
              <w:t xml:space="preserve"> Islamike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Vendroje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16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1406.7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22508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3.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smartTag w:uri="urn:schemas-microsoft-com:office:smarttags" w:element="place">
              <w:r w:rsidRPr="00F6590D">
                <w:t>Banka</w:t>
              </w:r>
            </w:smartTag>
            <w:r w:rsidRPr="00F6590D">
              <w:t xml:space="preserve"> Islamike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Vendroje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11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1339.5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14735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4.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smartTag w:uri="urn:schemas-microsoft-com:office:smarttags" w:element="place">
              <w:r w:rsidRPr="00F6590D">
                <w:t>Banka</w:t>
              </w:r>
            </w:smartTag>
            <w:r w:rsidRPr="00F6590D">
              <w:t xml:space="preserve"> Islamike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Vendroje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44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995.7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43811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5.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r w:rsidRPr="00F6590D">
              <w:t>Uzina Tirana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Objekt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28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12739.3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356701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6.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smartTag w:uri="urn:schemas-microsoft-com:office:smarttags" w:element="place">
              <w:r w:rsidRPr="00F6590D">
                <w:t>Banka</w:t>
              </w:r>
            </w:smartTag>
            <w:r w:rsidRPr="00F6590D">
              <w:t xml:space="preserve"> Islamike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Vendroje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40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1129.9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45198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7.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r w:rsidRPr="00F6590D">
              <w:t xml:space="preserve">Orkestra Frymore 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Objekt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302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1046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315900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8.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smartTag w:uri="urn:schemas-microsoft-com:office:smarttags" w:element="place">
              <w:r w:rsidRPr="00F6590D">
                <w:t>Banka</w:t>
              </w:r>
            </w:smartTag>
            <w:r w:rsidRPr="00F6590D">
              <w:t xml:space="preserve"> Islamike 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Objekt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80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962.8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77025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9.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r w:rsidRPr="00F6590D">
              <w:t>Uzina Tirana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Dyqan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14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11455.5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160377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10.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r w:rsidRPr="00F6590D">
              <w:t>Vendroja “Gintash”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5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31418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157093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11.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r w:rsidRPr="00F6590D">
              <w:t>Klubi sportiv Partizani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Objekt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320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453.3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145068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12.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r w:rsidRPr="00F6590D">
              <w:t>Uzina Tirana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Vendroje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36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1221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43956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13.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smartTag w:uri="urn:schemas-microsoft-com:office:smarttags" w:element="place">
              <w:r w:rsidRPr="00F6590D">
                <w:t>Banka</w:t>
              </w:r>
            </w:smartTag>
            <w:r w:rsidRPr="00F6590D">
              <w:t xml:space="preserve"> Islamike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Objekt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468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540.8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253119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14.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r w:rsidRPr="00F6590D">
              <w:t>Klubi sportiv Partizani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  <w:r w:rsidRPr="00F6590D">
              <w:t>Objekt</w:t>
            </w: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240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682.2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163728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C47B13" w:rsidRPr="00F6590D" w:rsidRDefault="00C47B13" w:rsidP="00C47B13">
            <w:pPr>
              <w:pStyle w:val="Tabele"/>
            </w:pPr>
            <w:r w:rsidRPr="00F6590D">
              <w:t>15.</w:t>
            </w:r>
          </w:p>
        </w:tc>
        <w:tc>
          <w:tcPr>
            <w:tcW w:w="2552" w:type="dxa"/>
          </w:tcPr>
          <w:p w:rsidR="00C47B13" w:rsidRPr="00F6590D" w:rsidRDefault="00C47B13" w:rsidP="00C47B13">
            <w:pPr>
              <w:pStyle w:val="Tabele"/>
            </w:pPr>
            <w:r w:rsidRPr="00F6590D">
              <w:t>Stacioni mekanik sh.p.k</w:t>
            </w:r>
          </w:p>
        </w:tc>
        <w:tc>
          <w:tcPr>
            <w:tcW w:w="1326" w:type="dxa"/>
          </w:tcPr>
          <w:p w:rsidR="00C47B13" w:rsidRPr="00F6590D" w:rsidRDefault="00C47B13" w:rsidP="00C47B13">
            <w:pPr>
              <w:pStyle w:val="Tabele"/>
            </w:pPr>
          </w:p>
        </w:tc>
        <w:tc>
          <w:tcPr>
            <w:tcW w:w="1134" w:type="dxa"/>
          </w:tcPr>
          <w:p w:rsidR="00C47B13" w:rsidRPr="00F6590D" w:rsidRDefault="00C47B13" w:rsidP="00C47B13">
            <w:pPr>
              <w:pStyle w:val="Tabele"/>
            </w:pPr>
            <w:r w:rsidRPr="00F6590D">
              <w:t>55</w:t>
            </w:r>
          </w:p>
        </w:tc>
        <w:tc>
          <w:tcPr>
            <w:tcW w:w="1758" w:type="dxa"/>
          </w:tcPr>
          <w:p w:rsidR="00C47B13" w:rsidRPr="00F6590D" w:rsidRDefault="00C47B13" w:rsidP="00C47B13">
            <w:pPr>
              <w:pStyle w:val="Tabele"/>
            </w:pPr>
            <w:r w:rsidRPr="00F6590D">
              <w:t>942.8</w:t>
            </w:r>
          </w:p>
        </w:tc>
        <w:tc>
          <w:tcPr>
            <w:tcW w:w="1701" w:type="dxa"/>
          </w:tcPr>
          <w:p w:rsidR="00C47B13" w:rsidRPr="00F6590D" w:rsidRDefault="00C47B13" w:rsidP="00C47B13">
            <w:pPr>
              <w:pStyle w:val="Tabele"/>
            </w:pPr>
            <w:r w:rsidRPr="00F6590D">
              <w:t>51856</w:t>
            </w:r>
          </w:p>
        </w:tc>
      </w:tr>
      <w:tr w:rsidR="00C47B13" w:rsidRPr="00F6590D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16.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Gintash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Objekt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 xml:space="preserve">370ml 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6500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47B13" w:rsidRPr="00F6590D" w:rsidRDefault="00C47B13" w:rsidP="00C47B13">
            <w:pPr>
              <w:pStyle w:val="Tabele"/>
            </w:pPr>
            <w:r w:rsidRPr="00F6590D">
              <w:t>2405000</w:t>
            </w:r>
          </w:p>
        </w:tc>
      </w:tr>
      <w:tr w:rsidR="004A7613" w:rsidRPr="00F6590D">
        <w:tblPrEx>
          <w:tblCellMar>
            <w:top w:w="0" w:type="dxa"/>
            <w:bottom w:w="0" w:type="dxa"/>
          </w:tblCellMar>
        </w:tblPrEx>
        <w:tc>
          <w:tcPr>
            <w:tcW w:w="9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</w:p>
        </w:tc>
      </w:tr>
      <w:tr w:rsidR="004A7613" w:rsidRPr="00F6590D">
        <w:tblPrEx>
          <w:tblCellMar>
            <w:top w:w="0" w:type="dxa"/>
            <w:bottom w:w="0" w:type="dxa"/>
          </w:tblCellMar>
        </w:tblPrEx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  <w:r w:rsidRPr="00F6590D">
              <w:t>Shuma: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  <w:r w:rsidRPr="00F6590D">
              <w:t>1301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613" w:rsidRPr="00F6590D" w:rsidRDefault="004A7613" w:rsidP="00C47B13">
            <w:pPr>
              <w:pStyle w:val="Tabele"/>
            </w:pPr>
            <w:r w:rsidRPr="00F6590D">
              <w:t>4266752</w:t>
            </w:r>
          </w:p>
        </w:tc>
      </w:tr>
    </w:tbl>
    <w:p w:rsidR="00A0784B" w:rsidRPr="007732C8" w:rsidRDefault="00A0784B" w:rsidP="00C02505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1288A"/>
    <w:rsid w:val="00383FD5"/>
    <w:rsid w:val="003E06F6"/>
    <w:rsid w:val="003F043A"/>
    <w:rsid w:val="00470F9C"/>
    <w:rsid w:val="004A7613"/>
    <w:rsid w:val="0050367C"/>
    <w:rsid w:val="00504A56"/>
    <w:rsid w:val="00507AF2"/>
    <w:rsid w:val="00543147"/>
    <w:rsid w:val="00545117"/>
    <w:rsid w:val="00575BC9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57ACC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02505"/>
    <w:rsid w:val="00C22BA7"/>
    <w:rsid w:val="00C36B40"/>
    <w:rsid w:val="00C47B13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80C9A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8AF939C-0AD5-48E7-88D3-99F613E5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B13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C47B13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2019-03-14T10:45:00Z</dcterms:created>
  <dcterms:modified xsi:type="dcterms:W3CDTF">2019-03-14T10:45:00Z</dcterms:modified>
</cp:coreProperties>
</file>