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E9D" w:rsidRPr="00125713" w:rsidRDefault="006F2E9D" w:rsidP="006F2E9D">
      <w:pPr>
        <w:pStyle w:val="Akti"/>
      </w:pPr>
      <w:bookmarkStart w:id="0" w:name="_GoBack"/>
      <w:bookmarkEnd w:id="0"/>
      <w:r w:rsidRPr="00125713">
        <w:t>VENDIM</w:t>
      </w:r>
    </w:p>
    <w:p w:rsidR="006F2E9D" w:rsidRPr="00125713" w:rsidRDefault="006F2E9D" w:rsidP="006F2E9D">
      <w:pPr>
        <w:pStyle w:val="NumriData"/>
      </w:pPr>
      <w:r w:rsidRPr="00125713">
        <w:t>Nr. 65, datë 24.2.2000</w:t>
      </w:r>
    </w:p>
    <w:p w:rsidR="006F2E9D" w:rsidRPr="00125713" w:rsidRDefault="006F2E9D" w:rsidP="00A7064B">
      <w:pPr>
        <w:pStyle w:val="Paragrafi"/>
      </w:pPr>
    </w:p>
    <w:p w:rsidR="006F2E9D" w:rsidRPr="00125713" w:rsidRDefault="006F2E9D" w:rsidP="006F2E9D">
      <w:pPr>
        <w:pStyle w:val="Titulli"/>
      </w:pPr>
      <w:r w:rsidRPr="00125713">
        <w:t>PËR DISA NDRYSHIME DHE SHTESA NË VENDIMI</w:t>
      </w:r>
      <w:r w:rsidR="006A55D7">
        <w:t>N E KËSHILLIT TË MINISTRAVE NR.</w:t>
      </w:r>
      <w:r w:rsidRPr="00125713">
        <w:t>433, DATE 9.9.1999</w:t>
      </w:r>
      <w:r w:rsidR="006A55D7">
        <w:t>,</w:t>
      </w:r>
      <w:r w:rsidRPr="00125713">
        <w:t xml:space="preserve"> “PËR PRIVATIZIMIN ME TENDER TË NDËRMARRJES SË PRODHIMIT TË ÇIMENTOS FUSHË–KRUJË”</w:t>
      </w:r>
    </w:p>
    <w:p w:rsidR="006F2E9D" w:rsidRPr="00125713" w:rsidRDefault="006F2E9D" w:rsidP="00A7064B">
      <w:pPr>
        <w:pStyle w:val="Paragrafi"/>
      </w:pPr>
    </w:p>
    <w:p w:rsidR="006F2E9D" w:rsidRPr="00125713" w:rsidRDefault="006F2E9D" w:rsidP="006F2E9D">
      <w:pPr>
        <w:pStyle w:val="BazLigjPropozues"/>
      </w:pPr>
      <w:r w:rsidRPr="00125713">
        <w:t xml:space="preserve">Në mbështetje të nenit 100 të Kushtetutës dhe të ligjit  nr. 7512, datë 10.8.1991  “Për sanksionimin dhe mbrojtjen e pronës private, nismës së lirë, të veprimtarive private të pavarura dhe privatizimit” (ndryshuar me akte të tjera ligjore), dhe të vendimit të Këshillit të Ministrave nr.408, datë 31.8.1999 “Për privatizimin me tender të ndërmarrjeve shtetërore”, me propozimin e ministrit të Ekonomisë Publike dhe Privatizimit, Këshilli i Ministrave </w:t>
      </w:r>
    </w:p>
    <w:p w:rsidR="006F2E9D" w:rsidRPr="00125713" w:rsidRDefault="006F2E9D" w:rsidP="006F2E9D">
      <w:pPr>
        <w:pStyle w:val="BazLigjPropozues"/>
      </w:pPr>
    </w:p>
    <w:p w:rsidR="006F2E9D" w:rsidRPr="00125713" w:rsidRDefault="006F2E9D" w:rsidP="006F2E9D">
      <w:pPr>
        <w:pStyle w:val="VENDOSI"/>
      </w:pPr>
      <w:r w:rsidRPr="00125713">
        <w:t>VENDOSI:</w:t>
      </w:r>
    </w:p>
    <w:p w:rsidR="006F2E9D" w:rsidRPr="00125713" w:rsidRDefault="006F2E9D" w:rsidP="006F2E9D">
      <w:pPr>
        <w:pStyle w:val="Paragrafi"/>
      </w:pPr>
    </w:p>
    <w:p w:rsidR="006F2E9D" w:rsidRPr="00125713" w:rsidRDefault="006F2E9D" w:rsidP="006F2E9D">
      <w:pPr>
        <w:pStyle w:val="Paragrafi"/>
      </w:pPr>
      <w:r w:rsidRPr="00125713">
        <w:t>Në vendimin e Këshillit të Ministrave nr.433, datë 9.9.1999 të bëhen këto ndryshime dhe shtesa :</w:t>
      </w:r>
    </w:p>
    <w:p w:rsidR="006F2E9D" w:rsidRPr="00125713" w:rsidRDefault="00A7064B" w:rsidP="006F2E9D">
      <w:pPr>
        <w:pStyle w:val="Paragrafi"/>
      </w:pPr>
      <w:r>
        <w:t xml:space="preserve">1. </w:t>
      </w:r>
      <w:r w:rsidR="006F2E9D" w:rsidRPr="00125713">
        <w:t>Shtohet pika 3/1 me këtë përmbajtje:</w:t>
      </w:r>
    </w:p>
    <w:p w:rsidR="006F2E9D" w:rsidRPr="00125713" w:rsidRDefault="006F2E9D" w:rsidP="006F2E9D">
      <w:pPr>
        <w:pStyle w:val="Paragrafi"/>
      </w:pPr>
      <w:r w:rsidRPr="00125713">
        <w:t>Trajtimi i detyrimeve debitore dhe kreditore do të bëhet sipas kapitullit II të vendimit të Këshillit të Ministrave nr.192, date 20.3.1998.</w:t>
      </w:r>
    </w:p>
    <w:p w:rsidR="006F2E9D" w:rsidRPr="00125713" w:rsidRDefault="00A7064B" w:rsidP="006F2E9D">
      <w:pPr>
        <w:pStyle w:val="Paragrafi"/>
      </w:pPr>
      <w:r>
        <w:t xml:space="preserve">2. </w:t>
      </w:r>
      <w:r w:rsidR="006F2E9D" w:rsidRPr="00125713">
        <w:t>Pika 4 ndryshon si vijon:</w:t>
      </w:r>
    </w:p>
    <w:p w:rsidR="006F2E9D" w:rsidRPr="00125713" w:rsidRDefault="006F2E9D" w:rsidP="006F2E9D">
      <w:pPr>
        <w:pStyle w:val="Paragrafi"/>
      </w:pPr>
      <w:r w:rsidRPr="00125713">
        <w:t>Kriteret bazë të përzgjedhjes të ofertave do të jenë:</w:t>
      </w:r>
    </w:p>
    <w:p w:rsidR="006F2E9D" w:rsidRPr="00125713" w:rsidRDefault="006F2E9D" w:rsidP="006F2E9D">
      <w:pPr>
        <w:pStyle w:val="Paragrafi"/>
      </w:pPr>
      <w:r w:rsidRPr="00125713">
        <w:t>a. Pjesëmarrësit në tender të ketë eksperiencë të drejtëpërdrejtë në prodhimin e çimentos jo më pak se 10 vjet.</w:t>
      </w:r>
    </w:p>
    <w:p w:rsidR="006F2E9D" w:rsidRPr="00125713" w:rsidRDefault="006F2E9D" w:rsidP="006F2E9D">
      <w:pPr>
        <w:pStyle w:val="Paragrafi"/>
      </w:pPr>
      <w:r w:rsidRPr="00125713">
        <w:t>b. Pjesëmarrësi në tender të jetë prodhues i çimentos me një prodhimtari mesatare vjetore, në 3 vitet e fundit, jo më pak se 7 milionë tonë në vit.</w:t>
      </w:r>
    </w:p>
    <w:p w:rsidR="006F2E9D" w:rsidRPr="00125713" w:rsidRDefault="006F2E9D" w:rsidP="006F2E9D">
      <w:pPr>
        <w:pStyle w:val="Paragrafi"/>
      </w:pPr>
      <w:r w:rsidRPr="00125713">
        <w:t>Pjesëmarrësit në tender, së bashku me ofertën, duhet të paraqesin dokumentacionin që vërteton :</w:t>
      </w:r>
    </w:p>
    <w:p w:rsidR="006F2E9D" w:rsidRDefault="006F2E9D" w:rsidP="0083794F">
      <w:pPr>
        <w:pStyle w:val="Paragrafi"/>
        <w:numPr>
          <w:ilvl w:val="1"/>
          <w:numId w:val="5"/>
        </w:numPr>
        <w:tabs>
          <w:tab w:val="clear" w:pos="2160"/>
        </w:tabs>
        <w:ind w:left="1080"/>
      </w:pPr>
      <w:r w:rsidRPr="00125713">
        <w:t>Aktet e regjistrimit, ose ekuivalentët me to, të çertifikuara jo më pak se 60 ditë nga data e paraqitjes të tyre.</w:t>
      </w:r>
    </w:p>
    <w:p w:rsidR="006F2E9D" w:rsidRDefault="006F2E9D" w:rsidP="0083794F">
      <w:pPr>
        <w:pStyle w:val="Paragrafi"/>
        <w:numPr>
          <w:ilvl w:val="1"/>
          <w:numId w:val="5"/>
        </w:numPr>
        <w:tabs>
          <w:tab w:val="clear" w:pos="2160"/>
        </w:tabs>
        <w:ind w:left="1080"/>
      </w:pPr>
      <w:r w:rsidRPr="00125713">
        <w:t>Bilancin kontabël të audituar të paktën 3 vitet e fundit të aktivitetit.</w:t>
      </w:r>
    </w:p>
    <w:p w:rsidR="006F2E9D" w:rsidRDefault="006F2E9D" w:rsidP="0083794F">
      <w:pPr>
        <w:pStyle w:val="Paragrafi"/>
        <w:numPr>
          <w:ilvl w:val="1"/>
          <w:numId w:val="5"/>
        </w:numPr>
        <w:tabs>
          <w:tab w:val="clear" w:pos="2160"/>
        </w:tabs>
        <w:ind w:left="1080"/>
      </w:pPr>
      <w:r w:rsidRPr="00125713">
        <w:t>Raportin e auditorëve të huaj për  3 vitet e fundit.</w:t>
      </w:r>
    </w:p>
    <w:p w:rsidR="006F2E9D" w:rsidRPr="00125713" w:rsidRDefault="006F2E9D" w:rsidP="0083794F">
      <w:pPr>
        <w:pStyle w:val="Paragrafi"/>
        <w:numPr>
          <w:ilvl w:val="1"/>
          <w:numId w:val="5"/>
        </w:numPr>
        <w:tabs>
          <w:tab w:val="clear" w:pos="2160"/>
        </w:tabs>
        <w:ind w:left="1080"/>
      </w:pPr>
      <w:r w:rsidRPr="00125713">
        <w:t>Një përshkrim të aktiviteteve kryesore në fushën e prodhimit të çimentos.</w:t>
      </w:r>
    </w:p>
    <w:p w:rsidR="006F2E9D" w:rsidRPr="00125713" w:rsidRDefault="006F2E9D" w:rsidP="006F2E9D">
      <w:pPr>
        <w:pStyle w:val="Paragrafi"/>
      </w:pPr>
      <w:r w:rsidRPr="00125713">
        <w:t>c) Vlerësimet e ofertave të përzgjedhura janë:</w:t>
      </w:r>
    </w:p>
    <w:p w:rsidR="006F2E9D" w:rsidRPr="00125713" w:rsidRDefault="006F2E9D" w:rsidP="006F2E9D">
      <w:pPr>
        <w:pStyle w:val="Paragrafi"/>
      </w:pPr>
      <w:r w:rsidRPr="00125713">
        <w:t xml:space="preserve">i) Niveli i investimit të propozuar                  </w:t>
      </w:r>
      <w:r w:rsidR="004C5753">
        <w:t xml:space="preserve">                         </w:t>
      </w:r>
      <w:r w:rsidRPr="00125713">
        <w:t>35 pikë</w:t>
      </w:r>
    </w:p>
    <w:p w:rsidR="006F2E9D" w:rsidRPr="00125713" w:rsidRDefault="006F2E9D" w:rsidP="006F2E9D">
      <w:pPr>
        <w:pStyle w:val="Paragrafi"/>
      </w:pPr>
      <w:r w:rsidRPr="00125713">
        <w:t xml:space="preserve">ii) Programi special për punësimin    </w:t>
      </w:r>
      <w:r w:rsidR="004C5753">
        <w:tab/>
      </w:r>
      <w:r w:rsidR="004C5753">
        <w:tab/>
      </w:r>
      <w:r w:rsidR="004C5753">
        <w:tab/>
      </w:r>
      <w:r w:rsidR="004C5753">
        <w:tab/>
      </w:r>
      <w:r w:rsidRPr="00125713">
        <w:t>10 pikë</w:t>
      </w:r>
    </w:p>
    <w:p w:rsidR="006F2E9D" w:rsidRPr="00125713" w:rsidRDefault="006F2E9D" w:rsidP="006F2E9D">
      <w:pPr>
        <w:pStyle w:val="Paragrafi"/>
      </w:pPr>
      <w:r w:rsidRPr="00125713">
        <w:t xml:space="preserve">iii) Mbrojtje e mjedisit       </w:t>
      </w:r>
      <w:r w:rsidR="004C5753">
        <w:tab/>
      </w:r>
      <w:r w:rsidR="004C5753">
        <w:tab/>
      </w:r>
      <w:r w:rsidR="004C5753">
        <w:tab/>
      </w:r>
      <w:r w:rsidR="004C5753">
        <w:tab/>
      </w:r>
      <w:r w:rsidR="004C5753">
        <w:tab/>
        <w:t xml:space="preserve">  </w:t>
      </w:r>
      <w:r w:rsidRPr="00125713">
        <w:t>5 pikë</w:t>
      </w:r>
    </w:p>
    <w:p w:rsidR="006F2E9D" w:rsidRPr="00125713" w:rsidRDefault="006F2E9D" w:rsidP="006F2E9D">
      <w:pPr>
        <w:pStyle w:val="Paragrafi"/>
      </w:pPr>
      <w:r w:rsidRPr="00125713">
        <w:t xml:space="preserve">iv) Çmimi i ofruar     </w:t>
      </w:r>
      <w:r w:rsidR="004C5753">
        <w:tab/>
      </w:r>
      <w:r w:rsidR="004C5753">
        <w:tab/>
      </w:r>
      <w:r w:rsidR="004C5753">
        <w:tab/>
      </w:r>
      <w:r w:rsidR="004C5753">
        <w:tab/>
      </w:r>
      <w:r w:rsidR="004C5753">
        <w:tab/>
      </w:r>
      <w:r w:rsidR="004C5753">
        <w:tab/>
      </w:r>
      <w:r w:rsidRPr="00125713">
        <w:t>50 pikë</w:t>
      </w:r>
    </w:p>
    <w:p w:rsidR="006F2E9D" w:rsidRPr="00125713" w:rsidRDefault="006F2E9D" w:rsidP="006F2E9D">
      <w:pPr>
        <w:pStyle w:val="Paragrafi"/>
      </w:pPr>
      <w:r w:rsidRPr="00125713">
        <w:t>Ky vendim hyn në fuqi pas botimit në Fletoren Zyrtare.</w:t>
      </w:r>
    </w:p>
    <w:p w:rsidR="006F2E9D" w:rsidRPr="00125713" w:rsidRDefault="006F2E9D" w:rsidP="006F2E9D">
      <w:pPr>
        <w:pStyle w:val="Paragrafi"/>
      </w:pPr>
    </w:p>
    <w:p w:rsidR="006F2E9D" w:rsidRPr="00125713" w:rsidRDefault="006F2E9D" w:rsidP="006F2E9D">
      <w:pPr>
        <w:pStyle w:val="Autoriteti"/>
      </w:pPr>
      <w:r w:rsidRPr="00125713">
        <w:t>KRYEMINISTRI</w:t>
      </w:r>
    </w:p>
    <w:p w:rsidR="00A0784B" w:rsidRPr="007732C8" w:rsidRDefault="006F2E9D" w:rsidP="00BB2B42">
      <w:pPr>
        <w:pStyle w:val="AutoritetiEmer"/>
      </w:pPr>
      <w:r w:rsidRPr="00125713">
        <w:t>Ilir Meta</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51828"/>
    <w:multiLevelType w:val="hybridMultilevel"/>
    <w:tmpl w:val="F0E630CA"/>
    <w:lvl w:ilvl="0" w:tplc="F912AAB2">
      <w:start w:val="1"/>
      <w:numFmt w:val="bullet"/>
      <w:lvlText w:val="a"/>
      <w:lvlJc w:val="left"/>
      <w:pPr>
        <w:tabs>
          <w:tab w:val="num" w:pos="2160"/>
        </w:tabs>
        <w:ind w:left="2160" w:hanging="360"/>
      </w:pPr>
      <w:rPr>
        <w:rFonts w:ascii="CG Times" w:hAnsi="CG Times" w:hint="default"/>
      </w:rPr>
    </w:lvl>
    <w:lvl w:ilvl="1" w:tplc="26C81CC6">
      <w:start w:val="1"/>
      <w:numFmt w:val="bullet"/>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14249AF"/>
    <w:multiLevelType w:val="multilevel"/>
    <w:tmpl w:val="64CAF50E"/>
    <w:lvl w:ilvl="0">
      <w:start w:val="1"/>
      <w:numFmt w:val="bullet"/>
      <w:lvlText w:val="a"/>
      <w:lvlJc w:val="left"/>
      <w:pPr>
        <w:tabs>
          <w:tab w:val="num" w:pos="2160"/>
        </w:tabs>
        <w:ind w:left="2160" w:hanging="360"/>
      </w:pPr>
      <w:rPr>
        <w:rFonts w:ascii="CG Times" w:hAnsi="CG Times" w:hint="default"/>
      </w:rPr>
    </w:lvl>
    <w:lvl w:ilvl="1">
      <w:start w:val="1"/>
      <w:numFmt w:val="bullet"/>
      <w:lvlText w:val=""/>
      <w:lvlJc w:val="left"/>
      <w:pPr>
        <w:tabs>
          <w:tab w:val="num" w:pos="2160"/>
        </w:tabs>
        <w:ind w:left="2160" w:hanging="360"/>
      </w:pPr>
      <w:rPr>
        <w:rFonts w:ascii="Wingdings" w:hAnsi="Wingdings"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
    <w:nsid w:val="1DE50B07"/>
    <w:multiLevelType w:val="multilevel"/>
    <w:tmpl w:val="4232C50A"/>
    <w:lvl w:ilvl="0">
      <w:start w:val="1"/>
      <w:numFmt w:val="bullet"/>
      <w:lvlText w:val="a"/>
      <w:lvlJc w:val="left"/>
      <w:pPr>
        <w:tabs>
          <w:tab w:val="num" w:pos="2160"/>
        </w:tabs>
        <w:ind w:left="2160" w:hanging="360"/>
      </w:pPr>
      <w:rPr>
        <w:rFonts w:ascii="CG Times" w:hAnsi="CG Time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
    <w:nsid w:val="26BF2651"/>
    <w:multiLevelType w:val="hybridMultilevel"/>
    <w:tmpl w:val="4232C50A"/>
    <w:lvl w:ilvl="0" w:tplc="F912AAB2">
      <w:start w:val="1"/>
      <w:numFmt w:val="bullet"/>
      <w:lvlText w:val="a"/>
      <w:lvlJc w:val="left"/>
      <w:pPr>
        <w:tabs>
          <w:tab w:val="num" w:pos="2160"/>
        </w:tabs>
        <w:ind w:left="2160" w:hanging="360"/>
      </w:pPr>
      <w:rPr>
        <w:rFonts w:ascii="CG Times" w:hAnsi="CG Time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3BAF61DA"/>
    <w:multiLevelType w:val="hybridMultilevel"/>
    <w:tmpl w:val="64CAF50E"/>
    <w:lvl w:ilvl="0" w:tplc="F912AAB2">
      <w:start w:val="1"/>
      <w:numFmt w:val="bullet"/>
      <w:lvlText w:val="a"/>
      <w:lvlJc w:val="left"/>
      <w:pPr>
        <w:tabs>
          <w:tab w:val="num" w:pos="2160"/>
        </w:tabs>
        <w:ind w:left="2160" w:hanging="360"/>
      </w:pPr>
      <w:rPr>
        <w:rFonts w:ascii="CG Times" w:hAnsi="CG Times" w:hint="default"/>
      </w:rPr>
    </w:lvl>
    <w:lvl w:ilvl="1" w:tplc="04090005">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4C5753"/>
    <w:rsid w:val="0050367C"/>
    <w:rsid w:val="00504A56"/>
    <w:rsid w:val="00507AF2"/>
    <w:rsid w:val="00543147"/>
    <w:rsid w:val="00545117"/>
    <w:rsid w:val="0058563C"/>
    <w:rsid w:val="005A53C5"/>
    <w:rsid w:val="005D4BA8"/>
    <w:rsid w:val="00636F7D"/>
    <w:rsid w:val="006A37D8"/>
    <w:rsid w:val="006A55D7"/>
    <w:rsid w:val="006F2E9D"/>
    <w:rsid w:val="00705463"/>
    <w:rsid w:val="0074183C"/>
    <w:rsid w:val="00767527"/>
    <w:rsid w:val="007732C8"/>
    <w:rsid w:val="007B0B5A"/>
    <w:rsid w:val="0080475E"/>
    <w:rsid w:val="008072B9"/>
    <w:rsid w:val="008105AD"/>
    <w:rsid w:val="0083794F"/>
    <w:rsid w:val="00841EC5"/>
    <w:rsid w:val="008521B4"/>
    <w:rsid w:val="00872000"/>
    <w:rsid w:val="00881600"/>
    <w:rsid w:val="00964189"/>
    <w:rsid w:val="009C29DF"/>
    <w:rsid w:val="009F72BC"/>
    <w:rsid w:val="00A0784B"/>
    <w:rsid w:val="00A246D1"/>
    <w:rsid w:val="00A7064B"/>
    <w:rsid w:val="00A923BE"/>
    <w:rsid w:val="00AA4D4B"/>
    <w:rsid w:val="00B26C38"/>
    <w:rsid w:val="00BB2B42"/>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7293614-35EE-46AE-A9C6-9B4506482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2019-03-14T10:46:00Z</dcterms:created>
  <dcterms:modified xsi:type="dcterms:W3CDTF">2019-03-14T10:46:00Z</dcterms:modified>
</cp:coreProperties>
</file>