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841" w:rsidRPr="00066433" w:rsidRDefault="00351841" w:rsidP="00351841">
      <w:pPr>
        <w:pStyle w:val="Akti"/>
      </w:pPr>
      <w:bookmarkStart w:id="0" w:name="_GoBack"/>
      <w:bookmarkEnd w:id="0"/>
      <w:r w:rsidRPr="00066433">
        <w:t>VENDIM</w:t>
      </w:r>
    </w:p>
    <w:p w:rsidR="00351841" w:rsidRPr="00066433" w:rsidRDefault="00351841" w:rsidP="00351841">
      <w:pPr>
        <w:pStyle w:val="NumriData"/>
      </w:pPr>
      <w:r>
        <w:t>Nr.</w:t>
      </w:r>
      <w:r w:rsidR="00873B17">
        <w:t xml:space="preserve"> </w:t>
      </w:r>
      <w:r w:rsidRPr="00066433">
        <w:t>102, datë 9.3.2000</w:t>
      </w:r>
    </w:p>
    <w:p w:rsidR="00351841" w:rsidRPr="00066433" w:rsidRDefault="00351841" w:rsidP="00873B17">
      <w:pPr>
        <w:pStyle w:val="Paragrafi"/>
      </w:pPr>
    </w:p>
    <w:p w:rsidR="00351841" w:rsidRPr="00066433" w:rsidRDefault="00351841" w:rsidP="00351841">
      <w:pPr>
        <w:pStyle w:val="Titulli"/>
      </w:pPr>
      <w:r w:rsidRPr="00066433">
        <w:t>PËR NJË SHTESË NË VENDIMIN NR. 160, DATË 9.7.19</w:t>
      </w:r>
      <w:r w:rsidR="001A082D">
        <w:t>7</w:t>
      </w:r>
      <w:r w:rsidRPr="00066433">
        <w:t>5, TË KËSHILLIT TË</w:t>
      </w:r>
      <w:r w:rsidR="00873B17">
        <w:t xml:space="preserve"> </w:t>
      </w:r>
      <w:r w:rsidRPr="00066433">
        <w:t>MINISTRAVE, “PËR NORMAT E FURNIZIMIT TË USHQIMIT NË USHTRI”</w:t>
      </w:r>
    </w:p>
    <w:p w:rsidR="00351841" w:rsidRPr="00066433" w:rsidRDefault="00351841" w:rsidP="00873B17">
      <w:pPr>
        <w:pStyle w:val="Paragrafi"/>
      </w:pPr>
    </w:p>
    <w:p w:rsidR="00351841" w:rsidRPr="00066433" w:rsidRDefault="00351841" w:rsidP="00351841">
      <w:pPr>
        <w:pStyle w:val="BazLigjPropozues"/>
      </w:pPr>
      <w:r w:rsidRPr="00066433">
        <w:t>Në mbështetje të nenit 100 të Kushtetutës dhe të neneve 48, 49, të ligjit nr. 7527, datë 11.12.1991, “Për shërbimin ushtarak në Forcat e Armatosura të Republikës së Shqipërisë“, me propozimin e ministrit të Mbrojtjes, Këshilli i Ministrave</w:t>
      </w:r>
    </w:p>
    <w:p w:rsidR="00351841" w:rsidRPr="00066433" w:rsidRDefault="00351841" w:rsidP="00351841">
      <w:pPr>
        <w:pStyle w:val="BazLigjPropozues"/>
      </w:pPr>
    </w:p>
    <w:p w:rsidR="00351841" w:rsidRPr="00066433" w:rsidRDefault="00351841" w:rsidP="00351841">
      <w:pPr>
        <w:pStyle w:val="VENDOSI"/>
      </w:pPr>
      <w:r w:rsidRPr="00066433">
        <w:t>V E N D O S I :</w:t>
      </w:r>
    </w:p>
    <w:p w:rsidR="00351841" w:rsidRPr="00066433" w:rsidRDefault="00351841" w:rsidP="00351841">
      <w:pPr>
        <w:pStyle w:val="Paragrafi"/>
      </w:pPr>
    </w:p>
    <w:p w:rsidR="00351841" w:rsidRPr="00066433" w:rsidRDefault="00351841" w:rsidP="00351841">
      <w:pPr>
        <w:pStyle w:val="Paragrafi"/>
      </w:pPr>
      <w:r w:rsidRPr="00066433">
        <w:t>1. Në vendimin nr. 160, datë 9.7.1975, të Këshillit të Ministrave, “Për normat e furnizimit të ushqimit në ushtri”, bëhet ky ndryshim:</w:t>
      </w:r>
    </w:p>
    <w:p w:rsidR="00351841" w:rsidRPr="00066433" w:rsidRDefault="00351841" w:rsidP="00351841">
      <w:pPr>
        <w:pStyle w:val="Paragrafi"/>
      </w:pPr>
      <w:r w:rsidRPr="00066433">
        <w:t>Pas pakës 4 shtohet pika 4/a, me këtë përmbajtje:</w:t>
      </w:r>
    </w:p>
    <w:p w:rsidR="00351841" w:rsidRPr="00066433" w:rsidRDefault="00351841" w:rsidP="00351841">
      <w:pPr>
        <w:pStyle w:val="Paragrafi"/>
      </w:pPr>
      <w:r w:rsidRPr="00066433">
        <w:t>“Me normën e ushqimin nr.4 furnizohen dhe trajtohen efektivat ushtare, të cilat trajtoheshin me normën e ushqimit nr.2.”.</w:t>
      </w:r>
    </w:p>
    <w:p w:rsidR="00351841" w:rsidRPr="00066433" w:rsidRDefault="00351841" w:rsidP="00351841">
      <w:pPr>
        <w:pStyle w:val="Paragrafi"/>
      </w:pPr>
      <w:r w:rsidRPr="00066433">
        <w:t>2. Efektet financiare, që rrjedhin nga ky vendim, të përballohen nga të ardhurat që Ministria e Mbrojtjes do të sigurojë në marrëdhëniet me të tretët.</w:t>
      </w:r>
    </w:p>
    <w:p w:rsidR="00351841" w:rsidRPr="00066433" w:rsidRDefault="00351841" w:rsidP="00351841">
      <w:pPr>
        <w:pStyle w:val="Paragrafi"/>
      </w:pPr>
      <w:r w:rsidRPr="00066433">
        <w:t>3. Ngarkohet Ministria e Mbrojtjes për ndjekjen dhe zbatimin e këtij vendimi.</w:t>
      </w:r>
    </w:p>
    <w:p w:rsidR="00351841" w:rsidRPr="00066433" w:rsidRDefault="00351841" w:rsidP="00351841">
      <w:pPr>
        <w:pStyle w:val="Paragrafi"/>
      </w:pPr>
      <w:r w:rsidRPr="00066433">
        <w:t>Ky vendim hyn në fuqi pas botimit në Fletoren Zyrtare.</w:t>
      </w:r>
    </w:p>
    <w:p w:rsidR="00351841" w:rsidRPr="00066433" w:rsidRDefault="00351841" w:rsidP="00351841">
      <w:pPr>
        <w:pStyle w:val="Paragrafi"/>
      </w:pPr>
    </w:p>
    <w:p w:rsidR="00351841" w:rsidRPr="00066433" w:rsidRDefault="00351841" w:rsidP="00351841">
      <w:pPr>
        <w:pStyle w:val="Autoriteti"/>
      </w:pPr>
      <w:r w:rsidRPr="00066433">
        <w:t>KRYEMINISTRI</w:t>
      </w:r>
    </w:p>
    <w:p w:rsidR="00351841" w:rsidRPr="00066433" w:rsidRDefault="00351841" w:rsidP="00206ACA">
      <w:pPr>
        <w:pStyle w:val="AutoritetiEmer"/>
      </w:pPr>
      <w:r w:rsidRPr="00066433">
        <w:t xml:space="preserve">                                                    Ilir Meta</w:t>
      </w:r>
    </w:p>
    <w:sectPr w:rsidR="00351841" w:rsidRPr="00066433">
      <w:footerReference w:type="even" r:id="rId6"/>
      <w:footerReference w:type="default" r:id="rId7"/>
      <w:pgSz w:w="12240" w:h="15840"/>
      <w:pgMar w:top="1701" w:right="1418" w:bottom="1418" w:left="1418" w:header="1701" w:footer="1134" w:gutter="0"/>
      <w:pgNumType w:start="24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5DD8">
      <w:r>
        <w:separator/>
      </w:r>
    </w:p>
  </w:endnote>
  <w:endnote w:type="continuationSeparator" w:id="0">
    <w:p w:rsidR="00000000" w:rsidRDefault="0081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41" w:rsidRDefault="0035184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1841" w:rsidRDefault="0035184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41" w:rsidRDefault="00351841">
    <w:pPr>
      <w:pStyle w:val="Footer"/>
      <w:framePr w:wrap="around" w:vAnchor="text" w:hAnchor="margin" w:xAlign="outside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815DD8">
      <w:rPr>
        <w:rStyle w:val="PageNumber"/>
        <w:noProof/>
        <w:sz w:val="24"/>
      </w:rPr>
      <w:t>245</w:t>
    </w:r>
    <w:r>
      <w:rPr>
        <w:rStyle w:val="PageNumber"/>
        <w:sz w:val="24"/>
      </w:rPr>
      <w:fldChar w:fldCharType="end"/>
    </w:r>
  </w:p>
  <w:p w:rsidR="00351841" w:rsidRDefault="0035184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5DD8">
      <w:r>
        <w:separator/>
      </w:r>
    </w:p>
  </w:footnote>
  <w:footnote w:type="continuationSeparator" w:id="0">
    <w:p w:rsidR="00000000" w:rsidRDefault="00815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082D"/>
    <w:rsid w:val="001A58B2"/>
    <w:rsid w:val="001C7978"/>
    <w:rsid w:val="00206ACA"/>
    <w:rsid w:val="0022170D"/>
    <w:rsid w:val="002C6BAB"/>
    <w:rsid w:val="00304413"/>
    <w:rsid w:val="00351841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15DD8"/>
    <w:rsid w:val="00841EC5"/>
    <w:rsid w:val="008521B4"/>
    <w:rsid w:val="00872000"/>
    <w:rsid w:val="00873B17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4B6D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2DDAC3-7E0D-4A83-8460-C12F6D30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841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351841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351841"/>
  </w:style>
  <w:style w:type="character" w:customStyle="1" w:styleId="TitulliTitullChar">
    <w:name w:val="Titulli_Titull Char"/>
    <w:basedOn w:val="DefaultParagraphFont"/>
    <w:link w:val="TitulliTitull"/>
    <w:rsid w:val="00351841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5184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