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EA" w:rsidRPr="007B5903" w:rsidRDefault="003526EA" w:rsidP="003526EA">
      <w:pPr>
        <w:pStyle w:val="Akti"/>
      </w:pPr>
      <w:bookmarkStart w:id="0" w:name="_GoBack"/>
      <w:bookmarkEnd w:id="0"/>
      <w:r w:rsidRPr="007B5903">
        <w:t>VENDIM</w:t>
      </w:r>
    </w:p>
    <w:p w:rsidR="003526EA" w:rsidRPr="007B5903" w:rsidRDefault="003526EA" w:rsidP="003526EA">
      <w:pPr>
        <w:pStyle w:val="NumriData"/>
      </w:pPr>
      <w:r w:rsidRPr="007B5903">
        <w:t>Nr.</w:t>
      </w:r>
      <w:r w:rsidR="00313166">
        <w:t xml:space="preserve"> </w:t>
      </w:r>
      <w:r w:rsidRPr="007B5903">
        <w:t>118, datë 18.3.2000</w:t>
      </w:r>
    </w:p>
    <w:p w:rsidR="003526EA" w:rsidRPr="007B5903" w:rsidRDefault="003526EA" w:rsidP="003526EA">
      <w:pPr>
        <w:pStyle w:val="Paragrafi"/>
      </w:pPr>
    </w:p>
    <w:p w:rsidR="003526EA" w:rsidRPr="007B5903" w:rsidRDefault="003526EA" w:rsidP="003526EA">
      <w:pPr>
        <w:pStyle w:val="Titulli"/>
      </w:pPr>
      <w:r w:rsidRPr="007B5903">
        <w:t>PËR MIRATIMIN E KONTRATËS PËR DHËNIEN ME KONCESION, TË FORMËS  “ROO”, TË UZINËS SË SUPERFOSFATIT NË LAÇ, NDËRMJET MINISTRISË SË EKONOMISË PUBLIKE DHE PRIVATIZIMIT DHE SHOQËRISË “EVERTRADE, S.A.”</w:t>
      </w:r>
    </w:p>
    <w:p w:rsidR="003526EA" w:rsidRPr="007B5903" w:rsidRDefault="003526EA" w:rsidP="00313166">
      <w:pPr>
        <w:pStyle w:val="Paragrafi"/>
      </w:pPr>
    </w:p>
    <w:p w:rsidR="003526EA" w:rsidRPr="007B5903" w:rsidRDefault="003526EA" w:rsidP="003526EA">
      <w:pPr>
        <w:pStyle w:val="BazLigjPropozues"/>
      </w:pPr>
      <w:r w:rsidRPr="007B5903">
        <w:t>Në mbështetje të nenit 100 të Kushtetutës , të nenit 3, pika 6,dhe neneve 4 dhe 9, pika 3, të ligjit nr .7973, datë 26.7.1995, “Për  koncesionet dhe pjesëmarrjen e sektorit privat në shërbimet publike  dhe infrastrukturë”, me propozimin e ministrit të Ekonomisë Publike dhe Privatizimit, Këshilli i Ministrave</w:t>
      </w:r>
    </w:p>
    <w:p w:rsidR="003526EA" w:rsidRPr="007B5903" w:rsidRDefault="003526EA" w:rsidP="003526EA">
      <w:pPr>
        <w:pStyle w:val="BazLigjPropozues"/>
      </w:pPr>
    </w:p>
    <w:p w:rsidR="003526EA" w:rsidRPr="007B5903" w:rsidRDefault="003526EA" w:rsidP="003526EA">
      <w:pPr>
        <w:pStyle w:val="VENDOSI"/>
      </w:pPr>
      <w:r w:rsidRPr="007B5903">
        <w:t>V E N D O S I:</w:t>
      </w:r>
    </w:p>
    <w:p w:rsidR="003526EA" w:rsidRPr="007B5903" w:rsidRDefault="003526EA" w:rsidP="003526EA">
      <w:pPr>
        <w:pStyle w:val="Paragrafi"/>
      </w:pPr>
    </w:p>
    <w:p w:rsidR="003526EA" w:rsidRPr="007B5903" w:rsidRDefault="003526EA" w:rsidP="003526EA">
      <w:pPr>
        <w:pStyle w:val="Paragrafi"/>
      </w:pPr>
      <w:r w:rsidRPr="007B5903">
        <w:t>1. Miratimin e kontratës për dhënien me koncesion, të firmës “ROO”, për rehabilitimin e Uzinës së Superfosfatit, Laç, ndërmjet Ministrisë së Ekonomisë Publike dhe Privatizimit dhe  shoqërisë  “Evertrade”, S.a .</w:t>
      </w:r>
    </w:p>
    <w:p w:rsidR="003526EA" w:rsidRPr="007B5903" w:rsidRDefault="003526EA" w:rsidP="003526EA">
      <w:pPr>
        <w:pStyle w:val="Paragrafi"/>
      </w:pPr>
      <w:r w:rsidRPr="007B5903">
        <w:t>2. Paragrafi  i katërt, në nenin 6 të kontratës së  koncesionit është  i  vlefshëm pas miratimit të ligjit përkatës nga Kuvendi.</w:t>
      </w:r>
    </w:p>
    <w:p w:rsidR="003526EA" w:rsidRPr="007B5903" w:rsidRDefault="003526EA" w:rsidP="003526EA">
      <w:pPr>
        <w:pStyle w:val="Paragrafi"/>
      </w:pPr>
      <w:r w:rsidRPr="007B5903">
        <w:t>3. Punonjësit, që do të ndërpresin punën me fillimin e kësaj kontrate dhe nuk zhvillojnë veprimtari, në formën e punësimit apo  të vetëpunësimit, do të trajtohen financiarisht me pagën minimale, për një  periudhë njëvjeçare. Fondi për këtë qëllim do të  përballohet nga fondi rezervë i Këshillit të Ministrave, për vitin 2000. Periudha njëvjeçare, për punonjësit që do të trajtohen sipas këtij vendimi, njihet si vjetërsi pune  për efekt pensioni dhe shënohet si e tillë në librezën e punës.</w:t>
      </w:r>
    </w:p>
    <w:p w:rsidR="00380DDC" w:rsidRDefault="003526EA" w:rsidP="003526EA">
      <w:pPr>
        <w:pStyle w:val="Paragrafi"/>
      </w:pPr>
      <w:r w:rsidRPr="007B5903">
        <w:t xml:space="preserve">4. Ngarkohet Ministria e Financave, Ministria e Ekonomisë  Publike  dhe  Privatizimit dhe Ministria  e  Punës dhe  Çështjeve  Sociale të nxjerrin udhëzimin përkatës  për  zbatimin </w:t>
      </w:r>
      <w:r w:rsidR="00380DDC">
        <w:t>e pikës 3 të këtij  vendimi.</w:t>
      </w:r>
    </w:p>
    <w:p w:rsidR="003526EA" w:rsidRPr="007B5903" w:rsidRDefault="003526EA" w:rsidP="003526EA">
      <w:pPr>
        <w:pStyle w:val="Paragrafi"/>
      </w:pPr>
      <w:r w:rsidRPr="007B5903">
        <w:t xml:space="preserve">Ky vendim hyn në fuqi pas botimit në Fletoren Zyrtare. </w:t>
      </w:r>
    </w:p>
    <w:p w:rsidR="003526EA" w:rsidRPr="007B5903" w:rsidRDefault="003526EA" w:rsidP="003526EA">
      <w:pPr>
        <w:pStyle w:val="Paragrafi"/>
      </w:pPr>
    </w:p>
    <w:p w:rsidR="003526EA" w:rsidRPr="007B5903" w:rsidRDefault="003526EA" w:rsidP="003526EA">
      <w:pPr>
        <w:pStyle w:val="Autoriteti"/>
      </w:pPr>
      <w:r w:rsidRPr="007B5903">
        <w:t xml:space="preserve">KRYEMINISTRI </w:t>
      </w:r>
    </w:p>
    <w:p w:rsidR="00A0784B" w:rsidRPr="007732C8" w:rsidRDefault="003526EA" w:rsidP="00313166">
      <w:pPr>
        <w:pStyle w:val="AutoritetiEmer"/>
      </w:pPr>
      <w:r w:rsidRPr="007B590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B435C"/>
    <w:rsid w:val="00134ADF"/>
    <w:rsid w:val="00187855"/>
    <w:rsid w:val="001A58B2"/>
    <w:rsid w:val="001C7978"/>
    <w:rsid w:val="0022170D"/>
    <w:rsid w:val="002C6BAB"/>
    <w:rsid w:val="00304413"/>
    <w:rsid w:val="00313166"/>
    <w:rsid w:val="003526EA"/>
    <w:rsid w:val="00380DD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6E03ED-A7CF-4CE9-AA2C-6CEDEBE6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2019-03-14T10:47:00Z</dcterms:created>
  <dcterms:modified xsi:type="dcterms:W3CDTF">2019-03-14T10:47:00Z</dcterms:modified>
</cp:coreProperties>
</file>