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07D" w:rsidRPr="00340ED0" w:rsidRDefault="00B4207D" w:rsidP="00B4207D">
      <w:pPr>
        <w:pStyle w:val="Akti"/>
      </w:pPr>
      <w:bookmarkStart w:id="0" w:name="_GoBack"/>
      <w:bookmarkEnd w:id="0"/>
      <w:r w:rsidRPr="00340ED0">
        <w:t>V E N D I M</w:t>
      </w:r>
    </w:p>
    <w:p w:rsidR="00B4207D" w:rsidRPr="00340ED0" w:rsidRDefault="00B4207D" w:rsidP="00B4207D">
      <w:pPr>
        <w:pStyle w:val="NumriData"/>
      </w:pPr>
      <w:r w:rsidRPr="00340ED0">
        <w:t>Nr. 154, datë 7.4.2000</w:t>
      </w:r>
    </w:p>
    <w:p w:rsidR="00B4207D" w:rsidRPr="00340ED0" w:rsidRDefault="00B4207D" w:rsidP="00B4207D">
      <w:pPr>
        <w:pStyle w:val="Paragrafi"/>
      </w:pPr>
    </w:p>
    <w:p w:rsidR="00B4207D" w:rsidRPr="00340ED0" w:rsidRDefault="00B4207D" w:rsidP="00B4207D">
      <w:pPr>
        <w:pStyle w:val="Titulli"/>
      </w:pPr>
      <w:r w:rsidRPr="00340ED0">
        <w:t>PËR LICENSIMIN E VEPRIMTARIVE PRODHUESE NË INDUSTRINË JOUSHQIMORE</w:t>
      </w:r>
    </w:p>
    <w:p w:rsidR="00B4207D" w:rsidRPr="00340ED0" w:rsidRDefault="00B4207D" w:rsidP="002C292A">
      <w:pPr>
        <w:pStyle w:val="Paragrafi"/>
      </w:pPr>
    </w:p>
    <w:p w:rsidR="00B4207D" w:rsidRPr="00340ED0" w:rsidRDefault="00B4207D" w:rsidP="00B4207D">
      <w:pPr>
        <w:pStyle w:val="BazLigjPropozues"/>
      </w:pPr>
      <w:r w:rsidRPr="00340ED0">
        <w:t>Në mbështetje të nenit 100 të Kushtetutës dhe të ligjit nr.7512, datë 10.8.1991, “Për sanksionimin dhe mbrojtjen e pronës private, të nismës së lirë, të veprimtarive private të pavarura dhe të privatizimit”, me propozimin e ministrit të Ekonomisë Publike dhe Privtizimit, Këshilli i Ministrave</w:t>
      </w:r>
    </w:p>
    <w:p w:rsidR="00B4207D" w:rsidRPr="00340ED0" w:rsidRDefault="00B4207D" w:rsidP="00B4207D">
      <w:pPr>
        <w:pStyle w:val="BazLigjPropozues"/>
      </w:pPr>
    </w:p>
    <w:p w:rsidR="00B4207D" w:rsidRPr="00340ED0" w:rsidRDefault="00B4207D" w:rsidP="00B4207D">
      <w:pPr>
        <w:pStyle w:val="VENDOSI"/>
      </w:pPr>
      <w:r w:rsidRPr="00340ED0">
        <w:t>V E N D O S I:</w:t>
      </w:r>
    </w:p>
    <w:p w:rsidR="00B4207D" w:rsidRPr="00340ED0" w:rsidRDefault="00B4207D" w:rsidP="00B4207D">
      <w:pPr>
        <w:pStyle w:val="Paragrafi"/>
      </w:pPr>
    </w:p>
    <w:p w:rsidR="00B4207D" w:rsidRPr="00340ED0" w:rsidRDefault="00B4207D" w:rsidP="00B4207D">
      <w:pPr>
        <w:pStyle w:val="Paragrafi"/>
      </w:pPr>
      <w:r w:rsidRPr="00340ED0">
        <w:t xml:space="preserve">1. Licensimi i personave fizikë dhe juridikë, privatë ose publikë, </w:t>
      </w:r>
      <w:smartTag w:uri="urn:schemas-microsoft-com:office:smarttags" w:element="country-region">
        <w:smartTag w:uri="urn:schemas-microsoft-com:office:smarttags" w:element="place">
          <w:r w:rsidRPr="00340ED0">
            <w:t>vendas</w:t>
          </w:r>
        </w:smartTag>
      </w:smartTag>
      <w:r w:rsidRPr="00340ED0">
        <w:t xml:space="preserve"> ose të huaj, që kërkojnë të ushtrojnë veprimtari prodhuese në industrinë joushqimore, të bëhet nga Ministria e Ekonomisë Publike dhe Privatizimit.</w:t>
      </w:r>
    </w:p>
    <w:p w:rsidR="00B4207D" w:rsidRPr="00340ED0" w:rsidRDefault="00B4207D" w:rsidP="00B4207D">
      <w:pPr>
        <w:pStyle w:val="Paragrafi"/>
      </w:pPr>
      <w:r w:rsidRPr="00340ED0">
        <w:t>2. Licensimi i veprimtarisë prodhuese realizohet me dhënien e lejes “Për ushtrimin e veprimtarisë prodhuese në industrinë joushqimore”.</w:t>
      </w:r>
    </w:p>
    <w:p w:rsidR="00B4207D" w:rsidRPr="00340ED0" w:rsidRDefault="00B4207D" w:rsidP="00B4207D">
      <w:pPr>
        <w:pStyle w:val="Paragrafi"/>
      </w:pPr>
      <w:r w:rsidRPr="00340ED0">
        <w:t>Afati i lejes është 5 vjet. Kjo leje mund të përsëritet dhe të hiqet, në përputhje me rregullat në fuqi.</w:t>
      </w:r>
    </w:p>
    <w:p w:rsidR="00B4207D" w:rsidRPr="00340ED0" w:rsidRDefault="00B4207D" w:rsidP="00B4207D">
      <w:pPr>
        <w:pStyle w:val="Paragrafi"/>
      </w:pPr>
      <w:r w:rsidRPr="00340ED0">
        <w:t>3. Veprimtaritë prodhuese të industrisë joushqimore, që licensohen, përfshijnë degët:</w:t>
      </w:r>
    </w:p>
    <w:p w:rsidR="00B4207D" w:rsidRPr="00340ED0" w:rsidRDefault="00B4207D" w:rsidP="00B4207D">
      <w:pPr>
        <w:pStyle w:val="Paragrafi"/>
      </w:pPr>
      <w:r w:rsidRPr="00340ED0">
        <w:t>a. Metalurgji-mekanike;</w:t>
      </w:r>
    </w:p>
    <w:p w:rsidR="00B4207D" w:rsidRPr="00340ED0" w:rsidRDefault="00B4207D" w:rsidP="00B4207D">
      <w:pPr>
        <w:pStyle w:val="Paragrafi"/>
      </w:pPr>
      <w:r w:rsidRPr="00340ED0">
        <w:t>b. Lëkurë-këpucë</w:t>
      </w:r>
    </w:p>
    <w:p w:rsidR="00B4207D" w:rsidRPr="00340ED0" w:rsidRDefault="00B4207D" w:rsidP="00B4207D">
      <w:pPr>
        <w:pStyle w:val="Paragrafi"/>
      </w:pPr>
      <w:r w:rsidRPr="00340ED0">
        <w:t>c.Tekstil-konfeksione;</w:t>
      </w:r>
    </w:p>
    <w:p w:rsidR="00B4207D" w:rsidRPr="00340ED0" w:rsidRDefault="00B4207D" w:rsidP="00B4207D">
      <w:pPr>
        <w:pStyle w:val="Paragrafi"/>
      </w:pPr>
      <w:r w:rsidRPr="00340ED0">
        <w:t>ç. Gomë-plastike;</w:t>
      </w:r>
    </w:p>
    <w:p w:rsidR="00B4207D" w:rsidRPr="00340ED0" w:rsidRDefault="00B4207D" w:rsidP="00B4207D">
      <w:pPr>
        <w:pStyle w:val="Paragrafi"/>
      </w:pPr>
      <w:r w:rsidRPr="00340ED0">
        <w:t>d. Qelq-qeramike;</w:t>
      </w:r>
    </w:p>
    <w:p w:rsidR="00B4207D" w:rsidRPr="00340ED0" w:rsidRDefault="00B4207D" w:rsidP="00B4207D">
      <w:pPr>
        <w:pStyle w:val="Paragrafi"/>
      </w:pPr>
      <w:r w:rsidRPr="00340ED0">
        <w:t>dh. Dru-letër;</w:t>
      </w:r>
    </w:p>
    <w:p w:rsidR="00B4207D" w:rsidRPr="00340ED0" w:rsidRDefault="00B4207D" w:rsidP="00B4207D">
      <w:pPr>
        <w:pStyle w:val="Paragrafi"/>
      </w:pPr>
      <w:r w:rsidRPr="00340ED0">
        <w:t>e. Kimikate të tjera.</w:t>
      </w:r>
    </w:p>
    <w:p w:rsidR="00B4207D" w:rsidRPr="00340ED0" w:rsidRDefault="00B4207D" w:rsidP="00B4207D">
      <w:pPr>
        <w:pStyle w:val="Paragrafi"/>
      </w:pPr>
      <w:r w:rsidRPr="00340ED0">
        <w:t>4. Subjektet, të cilat kërkojnë të zhvillojnë veprimtari prodhuese në degët e përcaktuara në pikën 3 të këtij vendimi, duhet të plotësojnë specifikimet teknike dhe të zbatojnë rregullat teknike, përkatëse.</w:t>
      </w:r>
    </w:p>
    <w:p w:rsidR="00B4207D" w:rsidRPr="00340ED0" w:rsidRDefault="00B4207D" w:rsidP="00B4207D">
      <w:pPr>
        <w:pStyle w:val="Paragrafi"/>
      </w:pPr>
      <w:r w:rsidRPr="00340ED0">
        <w:t>Kontrolli i zbatimit të rregullave teknike bëhet nga inspektoriatet dhe nga organet e specializuara, shtetërore.</w:t>
      </w:r>
    </w:p>
    <w:p w:rsidR="00B4207D" w:rsidRPr="00340ED0" w:rsidRDefault="00B4207D" w:rsidP="00B4207D">
      <w:pPr>
        <w:pStyle w:val="Paragrafi"/>
      </w:pPr>
      <w:r w:rsidRPr="00340ED0">
        <w:t>5. Afati i pajisjes së subjekteve me lejen “Për ushtrimin e veprimtarisë prodhuese në industrinë joushqimore” është 30 ditë nga data e paraqitjes së dokumentacionit përkatës.</w:t>
      </w:r>
    </w:p>
    <w:p w:rsidR="00B4207D" w:rsidRPr="00340ED0" w:rsidRDefault="00B4207D" w:rsidP="00B4207D">
      <w:pPr>
        <w:pStyle w:val="Paragrafi"/>
      </w:pPr>
      <w:r w:rsidRPr="00340ED0">
        <w:t>6. Subjektet, të cilat sot ushtrojnë veprimtari prodhuese në industrinë joushqimore pa lejen përkatëse, janë të detyruara të pajisen me leje deri më 31.12.2000. Vazhdimi i kësaj veprimtarie pa lejen përkatëse pas datës së mësipërme është i paligjshëm.</w:t>
      </w:r>
    </w:p>
    <w:p w:rsidR="00B4207D" w:rsidRPr="00340ED0" w:rsidRDefault="00B4207D" w:rsidP="00B4207D">
      <w:pPr>
        <w:pStyle w:val="Paragrafi"/>
      </w:pPr>
      <w:r w:rsidRPr="00340ED0">
        <w:t>7. Pikat 1.2 e vendimit nr.295, datë 13.4.1994, të Këshillit të Ministrave, “Për forcimin e kontrollit cilësor në prodhimin, ruajtjen, transportimin dhe tregtimin e mallrave joushqimore”, shfuqizohet.</w:t>
      </w:r>
    </w:p>
    <w:p w:rsidR="00B4207D" w:rsidRPr="00340ED0" w:rsidRDefault="00B4207D" w:rsidP="00B4207D">
      <w:pPr>
        <w:pStyle w:val="Paragrafi"/>
      </w:pPr>
      <w:r w:rsidRPr="00340ED0">
        <w:t>8. Vendimi nr.198, datë 2.5.1997, i Këshillit të Ministrave, “Për disa ndryshime dhe shtesa në vendimin e Këshillit të Ministrave nr.621, datë 20.12.1993, “Për kompetencat në dhënien e lejeve për ushtrimin e veprimtarive në fushën e transportit””, ndryshuar me vendimin nr.763, datë 11.11.1996, shfuqizohet.</w:t>
      </w:r>
    </w:p>
    <w:p w:rsidR="00B4207D" w:rsidRPr="00340ED0" w:rsidRDefault="00B4207D" w:rsidP="00B4207D">
      <w:pPr>
        <w:pStyle w:val="Paragrafi"/>
      </w:pPr>
      <w:r w:rsidRPr="00340ED0">
        <w:t>9. Ngarkohet Ministria e Ekonomisë Publike dhe Privatizimit të nxjerrë udhëzimin për zbatimin e këtij vendimi.</w:t>
      </w:r>
    </w:p>
    <w:p w:rsidR="00B4207D" w:rsidRDefault="00B4207D" w:rsidP="00B4207D">
      <w:pPr>
        <w:pStyle w:val="Paragrafi"/>
      </w:pPr>
      <w:r w:rsidRPr="00340ED0">
        <w:t>Ky vendim hyn në fuqi pas botimit në Fletoren Zyrtare.</w:t>
      </w:r>
    </w:p>
    <w:p w:rsidR="00B4207D" w:rsidRPr="00340ED0" w:rsidRDefault="00B4207D" w:rsidP="00CC5F62">
      <w:pPr>
        <w:pStyle w:val="Paragrafi"/>
      </w:pPr>
    </w:p>
    <w:p w:rsidR="00B4207D" w:rsidRPr="00340ED0" w:rsidRDefault="00B4207D" w:rsidP="00B4207D">
      <w:pPr>
        <w:pStyle w:val="Autoriteti"/>
      </w:pPr>
      <w:r w:rsidRPr="00340ED0">
        <w:t>KRYEMINISTRI</w:t>
      </w:r>
    </w:p>
    <w:p w:rsidR="00A0784B" w:rsidRPr="007732C8" w:rsidRDefault="00B4207D" w:rsidP="000D3599">
      <w:pPr>
        <w:pStyle w:val="AutoritetiEmer"/>
      </w:pPr>
      <w:r w:rsidRPr="00340ED0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D3599"/>
    <w:rsid w:val="00134ADF"/>
    <w:rsid w:val="00187855"/>
    <w:rsid w:val="001A58B2"/>
    <w:rsid w:val="001C7978"/>
    <w:rsid w:val="0022170D"/>
    <w:rsid w:val="00230E5D"/>
    <w:rsid w:val="002C292A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4207D"/>
    <w:rsid w:val="00BB5AB5"/>
    <w:rsid w:val="00BC6B73"/>
    <w:rsid w:val="00C158CF"/>
    <w:rsid w:val="00C22BA7"/>
    <w:rsid w:val="00C36B40"/>
    <w:rsid w:val="00C7710C"/>
    <w:rsid w:val="00CC5F62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98A9152-A0EA-4F46-887F-0D542292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2019-03-14T10:49:00Z</dcterms:created>
  <dcterms:modified xsi:type="dcterms:W3CDTF">2019-03-14T10:49:00Z</dcterms:modified>
</cp:coreProperties>
</file>