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0BC" w:rsidRPr="00222A65" w:rsidRDefault="003000BC" w:rsidP="003000BC">
      <w:pPr>
        <w:pStyle w:val="Akti"/>
      </w:pPr>
      <w:bookmarkStart w:id="0" w:name="_GoBack"/>
      <w:bookmarkEnd w:id="0"/>
      <w:r w:rsidRPr="00222A65">
        <w:t>V E N D I M</w:t>
      </w:r>
    </w:p>
    <w:p w:rsidR="003000BC" w:rsidRPr="00222A65" w:rsidRDefault="003000BC" w:rsidP="003000BC">
      <w:pPr>
        <w:pStyle w:val="NumriData"/>
      </w:pPr>
      <w:r w:rsidRPr="00222A65">
        <w:t>Nr. 155, datë 7.4.2000</w:t>
      </w:r>
    </w:p>
    <w:p w:rsidR="003000BC" w:rsidRPr="00222A65" w:rsidRDefault="003000BC" w:rsidP="003000BC">
      <w:pPr>
        <w:pStyle w:val="Paragrafi"/>
      </w:pPr>
    </w:p>
    <w:p w:rsidR="003000BC" w:rsidRPr="00222A65" w:rsidRDefault="003000BC" w:rsidP="003000BC">
      <w:pPr>
        <w:pStyle w:val="Titulli"/>
      </w:pPr>
      <w:r w:rsidRPr="00222A65">
        <w:t>PËR PROKURIMIN E DREJTPËRDREJTË TË FONDEVE PËR FURNIZIMIN ME USHQIM TË EFEKTIVIT TË APARATIT TË MINISTRISË SË RENDIT PUBLIK DHE TË EFEKTIVIT QË TRAJNOHET NË</w:t>
      </w:r>
      <w:r w:rsidR="00B60E86">
        <w:t xml:space="preserve"> </w:t>
      </w:r>
      <w:r w:rsidRPr="00222A65">
        <w:t>QENDRËN E TRAJNIMIT NË DURRËS</w:t>
      </w:r>
    </w:p>
    <w:p w:rsidR="003000BC" w:rsidRPr="00222A65" w:rsidRDefault="003000BC" w:rsidP="00F351EE">
      <w:pPr>
        <w:pStyle w:val="Paragrafi"/>
      </w:pPr>
    </w:p>
    <w:p w:rsidR="003000BC" w:rsidRPr="00222A65" w:rsidRDefault="003000BC" w:rsidP="003000BC">
      <w:pPr>
        <w:pStyle w:val="BazLigjPropozues"/>
      </w:pPr>
      <w:r w:rsidRPr="00222A65">
        <w:t>Në mbështetje të nenit 100 të Kushtetutës, neni 17, pika 3, dhe të nenit 37, pika 1, të ligjit nr.7971, datë 27.6.1995, “Për prokurimin publik”, me propozimin e ministrit të Rendit Publik, Këshilli i Ministrave</w:t>
      </w:r>
    </w:p>
    <w:p w:rsidR="003000BC" w:rsidRPr="00222A65" w:rsidRDefault="003000BC" w:rsidP="003000BC">
      <w:pPr>
        <w:pStyle w:val="Paragrafi"/>
      </w:pPr>
    </w:p>
    <w:p w:rsidR="003000BC" w:rsidRPr="00222A65" w:rsidRDefault="003000BC" w:rsidP="003000BC">
      <w:pPr>
        <w:pStyle w:val="VENDOSI"/>
      </w:pPr>
      <w:r w:rsidRPr="00222A65">
        <w:t>V E N D O S I:</w:t>
      </w:r>
    </w:p>
    <w:p w:rsidR="003000BC" w:rsidRPr="00222A65" w:rsidRDefault="003000BC" w:rsidP="003000BC">
      <w:pPr>
        <w:pStyle w:val="Paragrafi"/>
      </w:pPr>
    </w:p>
    <w:p w:rsidR="003000BC" w:rsidRPr="00222A65" w:rsidRDefault="003000BC" w:rsidP="003000BC">
      <w:pPr>
        <w:pStyle w:val="Paragrafi"/>
      </w:pPr>
      <w:r w:rsidRPr="00222A65">
        <w:t>1. Autorizohet Ministria e Rendit Publik të prokurojë, me proçedurën e prokurimit të drejtpërdrejtë, fondin prej 30 milionë lekësh, për furnizimin me ushqim të efektivit të aparatit të Ministrisë së Rendit Publik dhe të efektivit që trajnohet në qendrën e trajnimit, në Durrës.</w:t>
      </w:r>
    </w:p>
    <w:p w:rsidR="003000BC" w:rsidRPr="00222A65" w:rsidRDefault="003000BC" w:rsidP="003000BC">
      <w:pPr>
        <w:pStyle w:val="Paragrafi"/>
      </w:pPr>
      <w:r w:rsidRPr="00222A65">
        <w:t>Trajtimi me ushqim i efektivit të aparatit të Ministrisë së Rendit Publik, të bëhet në Klubin e Ministrisë së Rendit Publik, ndërsa për efektivin e qendrës së trajnimit, në Durrës trajtimi të bëhet në shtëpinë e pushimit të Ministrisë së Rendit Publik, po në Durrës.</w:t>
      </w:r>
    </w:p>
    <w:p w:rsidR="003000BC" w:rsidRPr="00222A65" w:rsidRDefault="003000BC" w:rsidP="003000BC">
      <w:pPr>
        <w:pStyle w:val="Paragrafi"/>
      </w:pPr>
      <w:r w:rsidRPr="00222A65">
        <w:t>2. Fondi prej 30 milionë lekësh të përballohet nga buxheti i vitit 2000, miratuar për Ministrinë e Rendit Publik.</w:t>
      </w:r>
    </w:p>
    <w:p w:rsidR="003000BC" w:rsidRPr="00222A65" w:rsidRDefault="003000BC" w:rsidP="003000BC">
      <w:pPr>
        <w:pStyle w:val="Paragrafi"/>
      </w:pPr>
      <w:r w:rsidRPr="00222A65">
        <w:t>3. Ngarkohet Ministria e Rendit Publik për zbatimin e këtij vendimi.</w:t>
      </w:r>
    </w:p>
    <w:p w:rsidR="003000BC" w:rsidRPr="00222A65" w:rsidRDefault="003000BC" w:rsidP="003000BC">
      <w:pPr>
        <w:pStyle w:val="Paragrafi"/>
      </w:pPr>
      <w:r w:rsidRPr="00222A65">
        <w:t>Ky vendim hyn në fuqi pas botimit në Fletoren Zyrtare.</w:t>
      </w:r>
    </w:p>
    <w:p w:rsidR="003000BC" w:rsidRPr="00222A65" w:rsidRDefault="003000BC" w:rsidP="003000BC">
      <w:pPr>
        <w:pStyle w:val="Paragrafi"/>
      </w:pPr>
    </w:p>
    <w:p w:rsidR="003000BC" w:rsidRPr="00222A65" w:rsidRDefault="003000BC" w:rsidP="003000BC">
      <w:pPr>
        <w:pStyle w:val="Autoriteti"/>
      </w:pPr>
      <w:r w:rsidRPr="00222A65">
        <w:t xml:space="preserve">KRYEMINISTRI </w:t>
      </w:r>
    </w:p>
    <w:p w:rsidR="00A0784B" w:rsidRPr="007732C8" w:rsidRDefault="003000BC" w:rsidP="00005069">
      <w:pPr>
        <w:pStyle w:val="AutoritetiEmer"/>
      </w:pPr>
      <w:r w:rsidRPr="00222A65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5069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00BC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32887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60E86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351E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780F2D-A6E5-4196-8DE5-24FDD4DD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2019-03-14T10:51:00Z</dcterms:created>
  <dcterms:modified xsi:type="dcterms:W3CDTF">2019-03-14T10:51:00Z</dcterms:modified>
</cp:coreProperties>
</file>