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864" w:rsidRPr="00010BDA" w:rsidRDefault="00D77864" w:rsidP="00D77864">
      <w:pPr>
        <w:pStyle w:val="Akti"/>
      </w:pPr>
      <w:bookmarkStart w:id="0" w:name="_GoBack"/>
      <w:bookmarkEnd w:id="0"/>
      <w:r w:rsidRPr="00010BDA">
        <w:t>V E N D I M</w:t>
      </w:r>
    </w:p>
    <w:p w:rsidR="00D77864" w:rsidRPr="00010BDA" w:rsidRDefault="00D77864" w:rsidP="00D77864">
      <w:pPr>
        <w:pStyle w:val="NumriData"/>
      </w:pPr>
      <w:r w:rsidRPr="00010BDA">
        <w:t>Nr.</w:t>
      </w:r>
      <w:r w:rsidR="00DF7902">
        <w:t xml:space="preserve"> </w:t>
      </w:r>
      <w:r w:rsidRPr="00010BDA">
        <w:t>162, datë 13.4.2000</w:t>
      </w:r>
    </w:p>
    <w:p w:rsidR="00D77864" w:rsidRPr="00010BDA" w:rsidRDefault="00D77864" w:rsidP="00D77864">
      <w:pPr>
        <w:pStyle w:val="Paragrafi"/>
      </w:pPr>
    </w:p>
    <w:p w:rsidR="00D77864" w:rsidRPr="00010BDA" w:rsidRDefault="00D77864" w:rsidP="00D77864">
      <w:pPr>
        <w:pStyle w:val="Titulli"/>
      </w:pPr>
      <w:r w:rsidRPr="00010BDA">
        <w:t>PËR SHPËRNDARJEN E VLERAVE FINANCIARE KREDITORËVE TË SHOQËRISË “UNIVERSI”, SH.P.K. NË ADMINISTRIM, PËR MBYLLJEN E PROCESIT TË ADMINISTRIMIT DHE PËR KALIMIN E DOKUMENTACIONIT FINANCIAR ORGANIT TË HETIMIT</w:t>
      </w:r>
    </w:p>
    <w:p w:rsidR="00D77864" w:rsidRPr="00010BDA" w:rsidRDefault="00D77864" w:rsidP="00D77864">
      <w:pPr>
        <w:pStyle w:val="Paragrafi"/>
      </w:pPr>
    </w:p>
    <w:p w:rsidR="00D77864" w:rsidRPr="00010BDA" w:rsidRDefault="00D77864" w:rsidP="00D77864">
      <w:pPr>
        <w:pStyle w:val="BazLigjPropozues"/>
      </w:pPr>
      <w:r w:rsidRPr="00010BDA">
        <w:t>Në mbështetje të nenit 100 të Kushtetutës dhe në zbatim të nenit 6, të ligjit nr.8215, datë 9.5.1997, “Për kontrollin financiar të personave juridikë jobankarë, që kanë marrë hua nga publiku i gjerë”, dhe të neneve 3, 4 e 8, pika 3, të ligjit nr.8360, datë 10.6.1998, “Për kriteret dhe mënyrën e shpërndarjes së pasurive të personave juridikë, jobankarë, që kanë marrë hua nga publiku i gjerë“, me propozimin e Kryeministrit, Këshilli i Ministrave:</w:t>
      </w:r>
    </w:p>
    <w:p w:rsidR="00D77864" w:rsidRPr="00010BDA" w:rsidRDefault="00D77864" w:rsidP="00D77864">
      <w:pPr>
        <w:pStyle w:val="BazLigjPropozues"/>
      </w:pPr>
    </w:p>
    <w:p w:rsidR="00D77864" w:rsidRPr="00010BDA" w:rsidRDefault="00D77864" w:rsidP="00D77864">
      <w:pPr>
        <w:pStyle w:val="VENDOSI"/>
      </w:pPr>
      <w:r w:rsidRPr="00010BDA">
        <w:t>V E N D O S I:</w:t>
      </w:r>
    </w:p>
    <w:p w:rsidR="00D77864" w:rsidRPr="00010BDA" w:rsidRDefault="00D77864" w:rsidP="00D77864">
      <w:pPr>
        <w:pStyle w:val="VENDOSI"/>
      </w:pPr>
    </w:p>
    <w:p w:rsidR="00D77864" w:rsidRPr="00010BDA" w:rsidRDefault="00D77864" w:rsidP="00D77864">
      <w:pPr>
        <w:pStyle w:val="Paragrafi"/>
      </w:pPr>
      <w:r w:rsidRPr="00010BDA">
        <w:t>1. Fillimin e procesit të shpërndarjes së vlerave financiare kreditorëve të shoqërisë “Universi”, sh.p.k. në administrim, në bazë të të ardhurave financiare, të grumbulluara nga shitja e aseteve në ankandin publik.</w:t>
      </w:r>
    </w:p>
    <w:p w:rsidR="00D77864" w:rsidRPr="00010BDA" w:rsidRDefault="00D77864" w:rsidP="00D77864">
      <w:pPr>
        <w:pStyle w:val="Paragrafi"/>
      </w:pPr>
      <w:r w:rsidRPr="00010BDA">
        <w:t>2. Shuma e detyrimit të mbetur që shoqëria “Universi” sh.p.k., në administrim ka ndaj kreditorëve është 242 469 153 lekë.</w:t>
      </w:r>
    </w:p>
    <w:p w:rsidR="00D77864" w:rsidRPr="00010BDA" w:rsidRDefault="00D77864" w:rsidP="00D77864">
      <w:pPr>
        <w:pStyle w:val="Paragrafi"/>
      </w:pPr>
      <w:r w:rsidRPr="00010BDA">
        <w:t>Të ardhurat financiare për shpërndarje, të grumbulluara nga shitja e aseteve dhe ato gjendje të depozituara në bankë kapin shumën 96 000 000 lekë.</w:t>
      </w:r>
    </w:p>
    <w:p w:rsidR="00D77864" w:rsidRPr="00010BDA" w:rsidRDefault="00D77864" w:rsidP="00D77864">
      <w:pPr>
        <w:pStyle w:val="Paragrafi"/>
      </w:pPr>
      <w:r w:rsidRPr="00010BDA">
        <w:t>Koeficienti i kthimit të vlerave financiare kreditorëve të shoqërisë “Universi” sh.p.k. në administrim, për të gjithë kreditorët është: 0.40 ose 40 për qind.</w:t>
      </w:r>
    </w:p>
    <w:p w:rsidR="00D77864" w:rsidRPr="00010BDA" w:rsidRDefault="00D77864" w:rsidP="00D77864">
      <w:pPr>
        <w:pStyle w:val="Paragrafi"/>
      </w:pPr>
      <w:r w:rsidRPr="00010BDA">
        <w:t>3. Ngarkohet Banka e Kursimeve me shpërndarjen e vlerave financiare kreditorëve të shoqërisë “Universi” sh.p.k., në administrim.</w:t>
      </w:r>
    </w:p>
    <w:p w:rsidR="00D77864" w:rsidRPr="00010BDA" w:rsidRDefault="00D77864" w:rsidP="00D77864">
      <w:pPr>
        <w:pStyle w:val="Paragrafi"/>
      </w:pPr>
      <w:r w:rsidRPr="00010BDA">
        <w:t>Shpenzimet për shërbimet që do të kryhen në sportelet e bankës së Kursimeve të përballohen nga zëri “Shpenzime” në buxhetin për vitin 2000 të Grupit të Mbikëqyrjes.</w:t>
      </w:r>
    </w:p>
    <w:p w:rsidR="00D77864" w:rsidRPr="00010BDA" w:rsidRDefault="00D77864" w:rsidP="00D77864">
      <w:pPr>
        <w:pStyle w:val="Paragrafi"/>
      </w:pPr>
      <w:r w:rsidRPr="00010BDA">
        <w:t>4. Dokumentacioni i ekspertimit kontabël dhe i administrimit të shoqërisë “Univers” sh.p.k. në administrim, t’i dorëzohet organit të hetimit.</w:t>
      </w:r>
    </w:p>
    <w:p w:rsidR="00D77864" w:rsidRPr="00010BDA" w:rsidRDefault="00D77864" w:rsidP="00D77864">
      <w:pPr>
        <w:pStyle w:val="Paragrafi"/>
      </w:pPr>
      <w:r w:rsidRPr="00010BDA">
        <w:t>5. Ngarkohen Banka e Kursimeve, Grupi i Mbikëqyrjes dhe administratori i shoqërisë “Universi” sh.p.k. në administrim, për ndjekjen dhe zbatimin e këtij vendimi.</w:t>
      </w:r>
    </w:p>
    <w:p w:rsidR="00D77864" w:rsidRPr="00010BDA" w:rsidRDefault="00D77864" w:rsidP="00D77864">
      <w:pPr>
        <w:pStyle w:val="Paragrafi"/>
      </w:pPr>
      <w:r w:rsidRPr="00010BDA">
        <w:t>Ky vendim hyn në fuqi me botimin në Fletoren Zyrtare.</w:t>
      </w:r>
    </w:p>
    <w:p w:rsidR="00D77864" w:rsidRDefault="00D77864" w:rsidP="00DF7902">
      <w:pPr>
        <w:pStyle w:val="Paragrafi"/>
      </w:pPr>
    </w:p>
    <w:p w:rsidR="00D77864" w:rsidRPr="00010BDA" w:rsidRDefault="00D77864" w:rsidP="00D77864">
      <w:pPr>
        <w:pStyle w:val="Autoriteti"/>
      </w:pPr>
      <w:r w:rsidRPr="00010BDA">
        <w:t>KRYEMINISTRI</w:t>
      </w:r>
    </w:p>
    <w:p w:rsidR="00A0784B" w:rsidRPr="007732C8" w:rsidRDefault="00D77864" w:rsidP="004417C9">
      <w:pPr>
        <w:pStyle w:val="AutoritetiEmer"/>
      </w:pPr>
      <w:r w:rsidRPr="00010BDA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12B94"/>
    <w:rsid w:val="0022170D"/>
    <w:rsid w:val="002C6BAB"/>
    <w:rsid w:val="00304413"/>
    <w:rsid w:val="00383FD5"/>
    <w:rsid w:val="003E06F6"/>
    <w:rsid w:val="003F043A"/>
    <w:rsid w:val="004417C9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CF2E64"/>
    <w:rsid w:val="00D1319A"/>
    <w:rsid w:val="00D77864"/>
    <w:rsid w:val="00D92AC6"/>
    <w:rsid w:val="00DC64E5"/>
    <w:rsid w:val="00DF7902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C62CE9-BFC1-4F31-BC8B-4DE9AAED9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D77864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2019-03-14T10:52:00Z</dcterms:created>
  <dcterms:modified xsi:type="dcterms:W3CDTF">2019-03-14T10:52:00Z</dcterms:modified>
</cp:coreProperties>
</file>