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3FD" w:rsidRPr="00954343" w:rsidRDefault="004333FD" w:rsidP="004333FD">
      <w:pPr>
        <w:pStyle w:val="Akti"/>
      </w:pPr>
      <w:bookmarkStart w:id="0" w:name="_GoBack"/>
      <w:bookmarkEnd w:id="0"/>
      <w:r w:rsidRPr="00954343">
        <w:t>V E N D I M</w:t>
      </w:r>
    </w:p>
    <w:p w:rsidR="004333FD" w:rsidRPr="00954343" w:rsidRDefault="004333FD" w:rsidP="004333FD">
      <w:pPr>
        <w:pStyle w:val="NumriData"/>
      </w:pPr>
      <w:r w:rsidRPr="00954343">
        <w:t>Nr.</w:t>
      </w:r>
      <w:r w:rsidR="000118E9">
        <w:t xml:space="preserve"> </w:t>
      </w:r>
      <w:r w:rsidRPr="00954343">
        <w:t>163, datë 13.4.2000</w:t>
      </w:r>
    </w:p>
    <w:p w:rsidR="004333FD" w:rsidRPr="00954343" w:rsidRDefault="004333FD" w:rsidP="000118E9">
      <w:pPr>
        <w:pStyle w:val="Paragrafi"/>
      </w:pPr>
    </w:p>
    <w:p w:rsidR="004333FD" w:rsidRPr="00954343" w:rsidRDefault="004333FD" w:rsidP="004333FD">
      <w:pPr>
        <w:pStyle w:val="Titulli"/>
      </w:pPr>
      <w:r w:rsidRPr="00954343">
        <w:t xml:space="preserve">PËR SHPËRNDARJEN ME KOEFICIENT PJESOR TË VLERAVE FINANCIARE KREDITORËVE TË </w:t>
      </w:r>
      <w:r w:rsidR="00F83B3C">
        <w:t>SHOQËRISË “GLOBAL-FOODS” SH.P.K</w:t>
      </w:r>
      <w:r w:rsidRPr="00954343">
        <w:t>, NË ADMINISTRIM</w:t>
      </w:r>
    </w:p>
    <w:p w:rsidR="004333FD" w:rsidRPr="00954343" w:rsidRDefault="004333FD" w:rsidP="000118E9">
      <w:pPr>
        <w:pStyle w:val="Paragrafi"/>
      </w:pPr>
    </w:p>
    <w:p w:rsidR="004333FD" w:rsidRPr="00954343" w:rsidRDefault="004333FD" w:rsidP="004333FD">
      <w:pPr>
        <w:pStyle w:val="BazLigjPropozues"/>
      </w:pPr>
      <w:r w:rsidRPr="00954343">
        <w:t>Në mbështetje të nenit 100 të Kushtetutës dhe në zbatim të nenit 6 të ligjit nr.8215, datë 9.5.1997, “Për kontrollin financiar të personave juridikë jobankarë, që kanë marrë hua nga publiku i gjerë”, dhe të neneve 3, 4 e 8, pika 3, të ligjit nr. 8360, datë 10.6.1998, “Për kriteret dhe mënyrën e shpërndarjes së pasurive të personave juridikë jobankarë, që kanë marrë hua nga publiku i gjerë”, me propozimin e Kryeministrit, Këshillit të Ministrave</w:t>
      </w:r>
    </w:p>
    <w:p w:rsidR="004333FD" w:rsidRPr="00954343" w:rsidRDefault="004333FD" w:rsidP="004333FD">
      <w:pPr>
        <w:pStyle w:val="BazLigjPropozues"/>
      </w:pPr>
    </w:p>
    <w:p w:rsidR="004333FD" w:rsidRPr="00954343" w:rsidRDefault="004333FD" w:rsidP="004333FD">
      <w:pPr>
        <w:pStyle w:val="VENDOSI"/>
      </w:pPr>
      <w:r w:rsidRPr="00954343">
        <w:t>V E N D O S I :</w:t>
      </w:r>
    </w:p>
    <w:p w:rsidR="004333FD" w:rsidRPr="00954343" w:rsidRDefault="004333FD" w:rsidP="004333FD">
      <w:pPr>
        <w:pStyle w:val="Paragrafi"/>
      </w:pPr>
    </w:p>
    <w:p w:rsidR="004333FD" w:rsidRPr="00954343" w:rsidRDefault="004333FD" w:rsidP="004333FD">
      <w:pPr>
        <w:pStyle w:val="Paragrafi"/>
      </w:pPr>
      <w:r w:rsidRPr="00954343">
        <w:t>1.</w:t>
      </w:r>
      <w:r w:rsidR="00094184">
        <w:t xml:space="preserve"> </w:t>
      </w:r>
      <w:r w:rsidRPr="00954343">
        <w:t>Fillimin e procesit të kompensimit të pjesshëm të vlerave financiare kreditorëve të shoqërisë “Global-Foods” sh.p.k., në administrim.</w:t>
      </w:r>
    </w:p>
    <w:p w:rsidR="004333FD" w:rsidRPr="00954343" w:rsidRDefault="004333FD" w:rsidP="004333FD">
      <w:pPr>
        <w:pStyle w:val="Paragrafi"/>
      </w:pPr>
      <w:r w:rsidRPr="00954343">
        <w:t xml:space="preserve">2. Shuma e detyrimit të mbetur që shoqëria “Global-Foods” sh.p.k. në administrim ka ndaj kreditorëvë të saj është 230 479 375 lekë. </w:t>
      </w:r>
    </w:p>
    <w:p w:rsidR="004333FD" w:rsidRPr="00954343" w:rsidRDefault="004333FD" w:rsidP="004333FD">
      <w:pPr>
        <w:pStyle w:val="Paragrafi"/>
      </w:pPr>
      <w:r w:rsidRPr="00954343">
        <w:t>Koeficienti pjesor i kthimit të vlerave financiare kreditorëve të shoqërisë “Global-Foods” sh.p.k. në administrim, të jetë 0.5 ose 50 për qind.</w:t>
      </w:r>
    </w:p>
    <w:p w:rsidR="004333FD" w:rsidRPr="00954343" w:rsidRDefault="004333FD" w:rsidP="004333FD">
      <w:pPr>
        <w:pStyle w:val="Paragrafi"/>
      </w:pPr>
      <w:r w:rsidRPr="00954343">
        <w:t>3. Ngarkohet Banka e Kursimeve me degët e saj në rrethet Berat, Kuçovë, Skrapar dhe Tiranë për shpërndarjen e vlerave financiare kreditorëve të shoqërisë “Global-Foods” sh.p.k., në administrim.</w:t>
      </w:r>
    </w:p>
    <w:p w:rsidR="004333FD" w:rsidRPr="00954343" w:rsidRDefault="004333FD" w:rsidP="004333FD">
      <w:pPr>
        <w:pStyle w:val="Paragrafi"/>
      </w:pPr>
      <w:r w:rsidRPr="00954343">
        <w:t>4. Shpenzimet për shërbimet që do të kryhen në sportelet e degëve të kësaj banke përballohen nga zëri “Shpenzime” i buxhetit të vitit 2000 miratuar për Grupin e Mbikqyrjes.</w:t>
      </w:r>
    </w:p>
    <w:p w:rsidR="004333FD" w:rsidRPr="00954343" w:rsidRDefault="004333FD" w:rsidP="004333FD">
      <w:pPr>
        <w:pStyle w:val="Paragrafi"/>
      </w:pPr>
      <w:r w:rsidRPr="00954343">
        <w:t>5. Ngarkohet Banka e Kursimeve, Grupi i Mbikqyrjes dhe administratori i caktuar me vendim nr.209, datë 28.04.1999, të Këshillit të Ministrave për ndjekjen dhe zbatimin e këtij vendimi.</w:t>
      </w:r>
    </w:p>
    <w:p w:rsidR="004333FD" w:rsidRDefault="004333FD" w:rsidP="004333FD">
      <w:pPr>
        <w:pStyle w:val="Paragrafi"/>
      </w:pPr>
      <w:r w:rsidRPr="00954343">
        <w:t>Ky vendim hyn në fuqi pas botimit në Fletoren Zyrtare.</w:t>
      </w:r>
    </w:p>
    <w:p w:rsidR="004333FD" w:rsidRPr="00954343" w:rsidRDefault="004333FD" w:rsidP="004333FD">
      <w:pPr>
        <w:pStyle w:val="Paragrafi"/>
      </w:pPr>
    </w:p>
    <w:p w:rsidR="004333FD" w:rsidRPr="00954343" w:rsidRDefault="004333FD" w:rsidP="004333FD">
      <w:pPr>
        <w:pStyle w:val="Autoriteti"/>
      </w:pPr>
      <w:r w:rsidRPr="00954343">
        <w:t>KRYEMINISTRI</w:t>
      </w:r>
    </w:p>
    <w:p w:rsidR="00A0784B" w:rsidRPr="007732C8" w:rsidRDefault="004333FD" w:rsidP="00094184">
      <w:pPr>
        <w:pStyle w:val="AutoritetiEmer"/>
      </w:pPr>
      <w:r w:rsidRPr="00954343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18E9"/>
    <w:rsid w:val="000176B9"/>
    <w:rsid w:val="000637B6"/>
    <w:rsid w:val="00074162"/>
    <w:rsid w:val="00075BF5"/>
    <w:rsid w:val="00094184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333FD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04DA0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83B3C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3E260A-FED3-4E65-BEE6-962FA940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2019-03-14T10:50:00Z</dcterms:created>
  <dcterms:modified xsi:type="dcterms:W3CDTF">2019-03-14T10:50:00Z</dcterms:modified>
</cp:coreProperties>
</file>