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675" w:rsidRPr="00954343" w:rsidRDefault="00382675" w:rsidP="00382675">
      <w:pPr>
        <w:pStyle w:val="Akti"/>
      </w:pPr>
      <w:bookmarkStart w:id="0" w:name="_GoBack"/>
      <w:bookmarkEnd w:id="0"/>
      <w:r w:rsidRPr="00954343">
        <w:t>V E N D I M</w:t>
      </w:r>
    </w:p>
    <w:p w:rsidR="00382675" w:rsidRPr="00954343" w:rsidRDefault="00382675" w:rsidP="00382675">
      <w:pPr>
        <w:pStyle w:val="NumriData"/>
      </w:pPr>
      <w:r w:rsidRPr="00954343">
        <w:t>Nr.</w:t>
      </w:r>
      <w:r w:rsidR="0089536D">
        <w:t xml:space="preserve"> </w:t>
      </w:r>
      <w:r w:rsidRPr="00954343">
        <w:t>165, datë 13.4.2000</w:t>
      </w:r>
    </w:p>
    <w:p w:rsidR="00382675" w:rsidRPr="00954343" w:rsidRDefault="00382675" w:rsidP="00382675">
      <w:pPr>
        <w:pStyle w:val="Paragrafi"/>
      </w:pPr>
    </w:p>
    <w:p w:rsidR="00382675" w:rsidRPr="00954343" w:rsidRDefault="00382675" w:rsidP="00382675">
      <w:pPr>
        <w:pStyle w:val="Titulli"/>
      </w:pPr>
      <w:r w:rsidRPr="00954343">
        <w:t>PËR NJË SHTESË NË VENDIMIN NR.579, DATË 8.09.1998 TË KËSHILLIT TË MINISTRAVE “PËR CAKTIMIN E RREGULLAVE PËR KTHIMIN E VLERAVE FINANCIARE KREDITOREVE QË KANË DEPOZITUAR KAPITALET E TYRE PRANË SHOQËRIVE HUAMARRËSE”</w:t>
      </w:r>
    </w:p>
    <w:p w:rsidR="00382675" w:rsidRPr="00954343" w:rsidRDefault="00382675" w:rsidP="00382675">
      <w:pPr>
        <w:pStyle w:val="Paragrafi"/>
      </w:pPr>
    </w:p>
    <w:p w:rsidR="00382675" w:rsidRPr="00954343" w:rsidRDefault="00382675" w:rsidP="00382675">
      <w:pPr>
        <w:pStyle w:val="BazLigjPropozues"/>
      </w:pPr>
      <w:r w:rsidRPr="00954343">
        <w:t>Në mbështetje të nenit 100 të Kushtetutës dhe në zbatim të nenit 8, të ligjit nr.8360, datë 10.06.1998, “Për kriteret dhe mënyrën e shpërndarjes së pasurive të personave juridikë, jobankarë, që kanë marrë hua nga publiku i gjerë” me propozimin e Kryeministrit, Këshilli i Ministrave:</w:t>
      </w:r>
    </w:p>
    <w:p w:rsidR="00382675" w:rsidRPr="00954343" w:rsidRDefault="00382675" w:rsidP="00382675">
      <w:pPr>
        <w:pStyle w:val="Paragrafi"/>
      </w:pPr>
    </w:p>
    <w:p w:rsidR="00382675" w:rsidRPr="00954343" w:rsidRDefault="00382675" w:rsidP="00382675">
      <w:pPr>
        <w:pStyle w:val="VENDOSI"/>
      </w:pPr>
      <w:r w:rsidRPr="00954343">
        <w:t>V E N D O S I :</w:t>
      </w:r>
    </w:p>
    <w:p w:rsidR="00382675" w:rsidRPr="00954343" w:rsidRDefault="00382675" w:rsidP="00382675">
      <w:pPr>
        <w:pStyle w:val="Paragrafi"/>
      </w:pPr>
    </w:p>
    <w:p w:rsidR="00382675" w:rsidRPr="00954343" w:rsidRDefault="00382675" w:rsidP="00382675">
      <w:pPr>
        <w:pStyle w:val="Paragrafi"/>
      </w:pPr>
      <w:r w:rsidRPr="00954343">
        <w:t xml:space="preserve">1. Pas paragrafëve të dytë dhe të katërt, të pikës 11, të vendimit nr.579, datë 8.09.1998, të Këshillit të Ministrave, shtohen përkatësisht këto paragrafe me këtë përmbatje: </w:t>
      </w:r>
    </w:p>
    <w:p w:rsidR="00382675" w:rsidRPr="00954343" w:rsidRDefault="00382675" w:rsidP="00382675">
      <w:pPr>
        <w:pStyle w:val="Paragrafi"/>
      </w:pPr>
      <w:r w:rsidRPr="00954343">
        <w:t xml:space="preserve">“Përjashtimisht lejohet tërheqja e shumave me prokurë kur vetë kreditori, ose së bashku me familjen e tij është larguar jashtë territorit të Republikës së Shqipërisë dhe kthimi paraqet vështirësi, kreditori, për shkak sëmundjeje, me vendim gjykate ka humbur aftësinë apo zotësinë për të vepruar dhe për të miturit nën moshën 18 vjeç”.  </w:t>
      </w:r>
    </w:p>
    <w:p w:rsidR="00382675" w:rsidRPr="00954343" w:rsidRDefault="00382675" w:rsidP="00382675">
      <w:pPr>
        <w:pStyle w:val="Paragrafi"/>
      </w:pPr>
      <w:r w:rsidRPr="00954343">
        <w:t xml:space="preserve">“Kur kreditori, për shkaqe të përligjura si djegie, grabitje apo përmbytje banese, ka humbur kontratën origjinale të huadhënies dhe pranë shoqërisë ekziston kopja e dokumentacionit, administratorët e përbashkët kanë të drejtë të pajisin kreditorin me dublikatë, si dhe të njoftojnë Bankën e Kursimeve për kryerjen e veprimit të pagesës” </w:t>
      </w:r>
    </w:p>
    <w:p w:rsidR="00382675" w:rsidRPr="00954343" w:rsidRDefault="00382675" w:rsidP="00382675">
      <w:pPr>
        <w:pStyle w:val="Paragrafi"/>
      </w:pPr>
      <w:r w:rsidRPr="00954343">
        <w:t>2. Për rastet e përcaktuara në pikën 1 të këtij vendimi, personat e autorizuar për të tërhequr, pranë sporteleve të Bankës të Kursimeve, vlera financiare, paraqesin dokumentet e mëposhtme:</w:t>
      </w:r>
    </w:p>
    <w:p w:rsidR="00382675" w:rsidRDefault="00382675" w:rsidP="0021204C">
      <w:pPr>
        <w:pStyle w:val="Paragrafi"/>
        <w:numPr>
          <w:ilvl w:val="1"/>
          <w:numId w:val="3"/>
        </w:numPr>
        <w:tabs>
          <w:tab w:val="clear" w:pos="2160"/>
          <w:tab w:val="num" w:pos="1080"/>
        </w:tabs>
        <w:ind w:left="1080"/>
      </w:pPr>
      <w:r w:rsidRPr="00954343">
        <w:t>Prokurën.</w:t>
      </w:r>
    </w:p>
    <w:p w:rsidR="00382675" w:rsidRDefault="00382675" w:rsidP="0021204C">
      <w:pPr>
        <w:pStyle w:val="Paragrafi"/>
        <w:numPr>
          <w:ilvl w:val="1"/>
          <w:numId w:val="3"/>
        </w:numPr>
        <w:tabs>
          <w:tab w:val="clear" w:pos="2160"/>
          <w:tab w:val="num" w:pos="1080"/>
        </w:tabs>
        <w:ind w:left="1080"/>
      </w:pPr>
      <w:r w:rsidRPr="00954343">
        <w:t>Kontratën origjinale të huadhënies ose dublikatën e lëshuar nga administratorët e përbashkët.</w:t>
      </w:r>
    </w:p>
    <w:p w:rsidR="00382675" w:rsidRDefault="00382675" w:rsidP="0021204C">
      <w:pPr>
        <w:pStyle w:val="Paragrafi"/>
        <w:numPr>
          <w:ilvl w:val="1"/>
          <w:numId w:val="3"/>
        </w:numPr>
        <w:tabs>
          <w:tab w:val="clear" w:pos="2160"/>
          <w:tab w:val="num" w:pos="1080"/>
        </w:tabs>
        <w:ind w:left="1080"/>
      </w:pPr>
      <w:r w:rsidRPr="00954343">
        <w:t>Mandatpagesën origjinale ose dublikatën.</w:t>
      </w:r>
    </w:p>
    <w:p w:rsidR="00382675" w:rsidRDefault="00382675" w:rsidP="0021204C">
      <w:pPr>
        <w:pStyle w:val="Paragrafi"/>
        <w:numPr>
          <w:ilvl w:val="1"/>
          <w:numId w:val="3"/>
        </w:numPr>
        <w:tabs>
          <w:tab w:val="clear" w:pos="2160"/>
          <w:tab w:val="num" w:pos="1080"/>
        </w:tabs>
        <w:ind w:left="1080"/>
      </w:pPr>
      <w:r w:rsidRPr="00954343">
        <w:t>Kopjen e noterizuar të letërnjoftimit, të pasaportës, apo të çertifikatës me fotografi të kreditorit.</w:t>
      </w:r>
    </w:p>
    <w:p w:rsidR="00382675" w:rsidRDefault="00382675" w:rsidP="0021204C">
      <w:pPr>
        <w:pStyle w:val="Paragrafi"/>
        <w:numPr>
          <w:ilvl w:val="1"/>
          <w:numId w:val="3"/>
        </w:numPr>
        <w:tabs>
          <w:tab w:val="clear" w:pos="2160"/>
          <w:tab w:val="num" w:pos="1080"/>
        </w:tabs>
        <w:ind w:left="1080"/>
      </w:pPr>
      <w:r w:rsidRPr="00954343">
        <w:t>Vendimin e gjykatës, për personat që u është hequr zotësia për të vepruar.</w:t>
      </w:r>
    </w:p>
    <w:p w:rsidR="00382675" w:rsidRDefault="00382675" w:rsidP="0021204C">
      <w:pPr>
        <w:pStyle w:val="Paragrafi"/>
        <w:numPr>
          <w:ilvl w:val="1"/>
          <w:numId w:val="3"/>
        </w:numPr>
        <w:tabs>
          <w:tab w:val="clear" w:pos="2160"/>
          <w:tab w:val="num" w:pos="1080"/>
        </w:tabs>
        <w:ind w:left="1080"/>
      </w:pPr>
      <w:r w:rsidRPr="00954343">
        <w:t>Çertifikatën familjare për të miturit nën moshën 18 vjeç.</w:t>
      </w:r>
    </w:p>
    <w:p w:rsidR="00382675" w:rsidRPr="00954343" w:rsidRDefault="00382675" w:rsidP="0021204C">
      <w:pPr>
        <w:pStyle w:val="Paragrafi"/>
        <w:numPr>
          <w:ilvl w:val="1"/>
          <w:numId w:val="3"/>
        </w:numPr>
        <w:tabs>
          <w:tab w:val="clear" w:pos="2160"/>
          <w:tab w:val="num" w:pos="1080"/>
        </w:tabs>
        <w:ind w:left="1080"/>
      </w:pPr>
      <w:r w:rsidRPr="00954343">
        <w:t>Letërnjoftimin, pasaportën apo çertifikatën me fotografi të personit që autorizohet për tërheqjen e vlerave financiare.</w:t>
      </w:r>
    </w:p>
    <w:p w:rsidR="00382675" w:rsidRPr="00954343" w:rsidRDefault="00382675" w:rsidP="00382675">
      <w:pPr>
        <w:pStyle w:val="Paragrafi"/>
      </w:pPr>
      <w:r w:rsidRPr="00954343">
        <w:t>3. Kur kreditori ka vdekur, personi që paraqitet për të tërhequr vlerat financiare, i dorëzon Bankës së Kursimeve dokumentacionin e përcaktuar në pikën 2 të vendimit, duke zëvendësuar prokurën me aktin e trashëgimisë.</w:t>
      </w:r>
    </w:p>
    <w:p w:rsidR="00382675" w:rsidRPr="00954343" w:rsidRDefault="00382675" w:rsidP="00382675">
      <w:pPr>
        <w:pStyle w:val="Paragrafi"/>
      </w:pPr>
      <w:r w:rsidRPr="00954343">
        <w:t xml:space="preserve">4. Ngarkohet Grupi i Mbikqyrjes, </w:t>
      </w:r>
      <w:smartTag w:uri="urn:schemas-microsoft-com:office:smarttags" w:element="place">
        <w:r w:rsidRPr="00954343">
          <w:t>Banka</w:t>
        </w:r>
      </w:smartTag>
      <w:r w:rsidRPr="00954343">
        <w:t xml:space="preserve"> e Kursimeve dhe administratorët e shoqërive huamarrëse për ndjekjen dhe zbatimin e këtij vendimi.</w:t>
      </w:r>
    </w:p>
    <w:p w:rsidR="00382675" w:rsidRDefault="00382675" w:rsidP="00382675">
      <w:pPr>
        <w:pStyle w:val="Paragrafi"/>
      </w:pPr>
      <w:r w:rsidRPr="00954343">
        <w:t>Ky vendim hyn në fuqi me botimin në Fletoren Zyrtare.</w:t>
      </w:r>
    </w:p>
    <w:p w:rsidR="00382675" w:rsidRPr="00954343" w:rsidRDefault="00382675" w:rsidP="00382675">
      <w:pPr>
        <w:pStyle w:val="Paragrafi"/>
      </w:pPr>
    </w:p>
    <w:p w:rsidR="00382675" w:rsidRPr="00954343" w:rsidRDefault="00382675" w:rsidP="00382675">
      <w:pPr>
        <w:pStyle w:val="Autoriteti"/>
      </w:pPr>
      <w:r w:rsidRPr="00954343">
        <w:t>KRYEMINISTRI</w:t>
      </w:r>
    </w:p>
    <w:p w:rsidR="00A0784B" w:rsidRPr="007732C8" w:rsidRDefault="00382675" w:rsidP="009B7171">
      <w:pPr>
        <w:pStyle w:val="AutoritetiEmer"/>
      </w:pPr>
      <w:r w:rsidRPr="00954343">
        <w:t>Ilir Meta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6141A1"/>
    <w:multiLevelType w:val="hybridMultilevel"/>
    <w:tmpl w:val="24F2BFCA"/>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512955D7"/>
    <w:multiLevelType w:val="multilevel"/>
    <w:tmpl w:val="24F2BFCA"/>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
    <w:nsid w:val="5C112FE3"/>
    <w:multiLevelType w:val="hybridMultilevel"/>
    <w:tmpl w:val="CB0033BA"/>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1204C"/>
    <w:rsid w:val="0022170D"/>
    <w:rsid w:val="002C6BAB"/>
    <w:rsid w:val="00304413"/>
    <w:rsid w:val="00382675"/>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89536D"/>
    <w:rsid w:val="00964189"/>
    <w:rsid w:val="009B7171"/>
    <w:rsid w:val="009C29DF"/>
    <w:rsid w:val="009F72BC"/>
    <w:rsid w:val="00A0784B"/>
    <w:rsid w:val="00A246D1"/>
    <w:rsid w:val="00A923BE"/>
    <w:rsid w:val="00AA4D4B"/>
    <w:rsid w:val="00B26C38"/>
    <w:rsid w:val="00B944E8"/>
    <w:rsid w:val="00BB5AB5"/>
    <w:rsid w:val="00BC6B73"/>
    <w:rsid w:val="00C158CF"/>
    <w:rsid w:val="00C22BA7"/>
    <w:rsid w:val="00C36B40"/>
    <w:rsid w:val="00C7710C"/>
    <w:rsid w:val="00CF2E64"/>
    <w:rsid w:val="00CF65CF"/>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F604EE9-F683-452D-8480-3A38FF704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376</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2019-03-14T10:50:00Z</dcterms:created>
  <dcterms:modified xsi:type="dcterms:W3CDTF">2019-03-14T10:50:00Z</dcterms:modified>
</cp:coreProperties>
</file>