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B9E" w:rsidRPr="00340ED0" w:rsidRDefault="00916B9E" w:rsidP="00916B9E">
      <w:pPr>
        <w:pStyle w:val="Akti"/>
      </w:pPr>
      <w:bookmarkStart w:id="0" w:name="_GoBack"/>
      <w:bookmarkEnd w:id="0"/>
      <w:r w:rsidRPr="00340ED0">
        <w:t>V E N D I M</w:t>
      </w:r>
    </w:p>
    <w:p w:rsidR="00916B9E" w:rsidRPr="00340ED0" w:rsidRDefault="00916B9E" w:rsidP="00916B9E">
      <w:pPr>
        <w:pStyle w:val="NumriData"/>
      </w:pPr>
      <w:r w:rsidRPr="00340ED0">
        <w:t>Nr.</w:t>
      </w:r>
      <w:r w:rsidR="00DE117F">
        <w:t xml:space="preserve"> </w:t>
      </w:r>
      <w:r w:rsidRPr="00340ED0">
        <w:t>190, d</w:t>
      </w:r>
      <w:r w:rsidR="00383900">
        <w:t>a</w:t>
      </w:r>
      <w:r w:rsidRPr="00340ED0">
        <w:t>të 21.4.2000</w:t>
      </w:r>
    </w:p>
    <w:p w:rsidR="00916B9E" w:rsidRPr="00340ED0" w:rsidRDefault="00916B9E" w:rsidP="00DE117F">
      <w:pPr>
        <w:pStyle w:val="Paragrafi"/>
      </w:pPr>
    </w:p>
    <w:p w:rsidR="00916B9E" w:rsidRPr="00340ED0" w:rsidRDefault="00916B9E" w:rsidP="00916B9E">
      <w:pPr>
        <w:pStyle w:val="Titulli"/>
      </w:pPr>
      <w:r w:rsidRPr="00340ED0">
        <w:t>PËR NJË NDRYSHIM NË VENDIMIN NR.789, DATË 24.12.1998, TË KËSHILLIT TË MINISTRAVE, “PËR LISTËN E BARNAVE QË RIMBURSOHEN DHE MASËN E MBULIMIT TË ÇMIMIT TË BARNAVE”</w:t>
      </w:r>
    </w:p>
    <w:p w:rsidR="00916B9E" w:rsidRPr="00340ED0" w:rsidRDefault="00916B9E" w:rsidP="00166DEF">
      <w:pPr>
        <w:pStyle w:val="Paragrafi"/>
      </w:pPr>
    </w:p>
    <w:p w:rsidR="00916B9E" w:rsidRPr="00340ED0" w:rsidRDefault="00916B9E" w:rsidP="00916B9E">
      <w:pPr>
        <w:pStyle w:val="BazLigjPropozues"/>
      </w:pPr>
      <w:r w:rsidRPr="00340ED0">
        <w:t>Në mbështetje të nenit 100 të Kushtetutës dhe të nenit 4, pika 3, të ligjit nr.7870, datë 13.10.1994, “Për sigurimet shëndetësore në Republikën e Shqipërisë”, me propozimin e ministrit të Shëndetësisë, Këshilli i Ministrave</w:t>
      </w:r>
    </w:p>
    <w:p w:rsidR="00916B9E" w:rsidRPr="00340ED0" w:rsidRDefault="00916B9E" w:rsidP="00916B9E">
      <w:pPr>
        <w:pStyle w:val="Paragrafi"/>
      </w:pPr>
    </w:p>
    <w:p w:rsidR="00916B9E" w:rsidRPr="00340ED0" w:rsidRDefault="00916B9E" w:rsidP="00916B9E">
      <w:pPr>
        <w:pStyle w:val="VENDOSI"/>
      </w:pPr>
      <w:r w:rsidRPr="00340ED0">
        <w:t>V E N D O S I:</w:t>
      </w:r>
    </w:p>
    <w:p w:rsidR="00916B9E" w:rsidRPr="00340ED0" w:rsidRDefault="00916B9E" w:rsidP="00916B9E">
      <w:pPr>
        <w:pStyle w:val="VENDOSI"/>
      </w:pPr>
    </w:p>
    <w:p w:rsidR="00916B9E" w:rsidRPr="00340ED0" w:rsidRDefault="00916B9E" w:rsidP="00916B9E">
      <w:pPr>
        <w:pStyle w:val="Paragrafi"/>
      </w:pPr>
      <w:r w:rsidRPr="00340ED0">
        <w:t>1. Në vendimi nr.789, datë 24.12.1998, të Këshillit të Ministrave, në listën e barnave që rimbursohen nga sigurimet shëndetësore, të bëhen ndryshimet, sipas listës që i bashkëlidhet këtij vendimi.</w:t>
      </w:r>
    </w:p>
    <w:p w:rsidR="00916B9E" w:rsidRPr="00340ED0" w:rsidRDefault="00916B9E" w:rsidP="00916B9E">
      <w:pPr>
        <w:pStyle w:val="Paragrafi"/>
      </w:pPr>
      <w:r w:rsidRPr="00340ED0">
        <w:t>2. Efekti financiar, prej 18 000 000 lekësh, që rrjedh nga ndryshimi i kësaj liste, të përballohet nga buxheti i miratuar për vitin 2000 për Institutin e Sigurimeve Shëndetësore.</w:t>
      </w:r>
    </w:p>
    <w:p w:rsidR="00916B9E" w:rsidRPr="00340ED0" w:rsidRDefault="00916B9E" w:rsidP="00916B9E">
      <w:pPr>
        <w:pStyle w:val="Paragrafi"/>
      </w:pPr>
      <w:r w:rsidRPr="00340ED0">
        <w:t>3. Ngarkohen Ministria e Shëndetësisë dhe Instituti i Sigurimeve Shëndetësore për zbatimin e tij.</w:t>
      </w:r>
    </w:p>
    <w:p w:rsidR="00916B9E" w:rsidRPr="00340ED0" w:rsidRDefault="00916B9E" w:rsidP="00916B9E">
      <w:pPr>
        <w:pStyle w:val="Paragrafi"/>
      </w:pPr>
      <w:r w:rsidRPr="00340ED0">
        <w:t>Ky vendim hyn në fuqi pas botimit në Fletoren Zyrtare.</w:t>
      </w:r>
    </w:p>
    <w:p w:rsidR="00916B9E" w:rsidRPr="00340ED0" w:rsidRDefault="00916B9E" w:rsidP="00916B9E">
      <w:pPr>
        <w:pStyle w:val="Paragrafi"/>
      </w:pPr>
    </w:p>
    <w:p w:rsidR="00916B9E" w:rsidRPr="00340ED0" w:rsidRDefault="00916B9E" w:rsidP="00916B9E">
      <w:pPr>
        <w:pStyle w:val="Autoriteti"/>
      </w:pPr>
      <w:r w:rsidRPr="00340ED0">
        <w:t>KRYEMINISTRI</w:t>
      </w:r>
    </w:p>
    <w:p w:rsidR="00916B9E" w:rsidRPr="00340ED0" w:rsidRDefault="00916B9E" w:rsidP="00916B9E">
      <w:pPr>
        <w:pStyle w:val="AutoritetiEmer"/>
      </w:pPr>
      <w:r w:rsidRPr="00340ED0">
        <w:t>Ilir Meta</w:t>
      </w:r>
    </w:p>
    <w:p w:rsidR="00916B9E" w:rsidRPr="00340ED0" w:rsidRDefault="00916B9E" w:rsidP="00916B9E">
      <w:pPr>
        <w:pStyle w:val="Paragrafi"/>
      </w:pPr>
    </w:p>
    <w:p w:rsidR="00916B9E" w:rsidRDefault="00916B9E" w:rsidP="00916B9E">
      <w:pPr>
        <w:pStyle w:val="Paragrafi"/>
      </w:pPr>
    </w:p>
    <w:p w:rsidR="00E60FA9" w:rsidRPr="00340ED0" w:rsidRDefault="00E60FA9" w:rsidP="00916B9E">
      <w:pPr>
        <w:pStyle w:val="Paragrafi"/>
      </w:pPr>
    </w:p>
    <w:p w:rsidR="00916B9E" w:rsidRDefault="00916B9E" w:rsidP="00916B9E">
      <w:pPr>
        <w:pStyle w:val="TitulliTitull"/>
      </w:pPr>
      <w:r w:rsidRPr="00340ED0">
        <w:t>NDRYSHIMET E LISTËS SË BARNAVE QË RIMBURSOHEN NGA SIGURIMET SHËNDETËSORE</w:t>
      </w:r>
    </w:p>
    <w:p w:rsidR="00916B9E" w:rsidRPr="00340ED0" w:rsidRDefault="00916B9E" w:rsidP="00916B9E">
      <w:pPr>
        <w:pStyle w:val="TitulliTitull"/>
      </w:pPr>
    </w:p>
    <w:p w:rsidR="00916B9E" w:rsidRPr="00340ED0" w:rsidRDefault="00916B9E" w:rsidP="00916B9E">
      <w:pPr>
        <w:pStyle w:val="Paragrafi"/>
      </w:pPr>
      <w:r w:rsidRPr="00340ED0">
        <w:t>Në listën e barnave që rimbursohen nga sigurimet shëndetësore</w:t>
      </w:r>
    </w:p>
    <w:p w:rsidR="00C04437" w:rsidRDefault="00C04437" w:rsidP="00916B9E">
      <w:pPr>
        <w:pStyle w:val="Paragrafi"/>
      </w:pPr>
    </w:p>
    <w:p w:rsidR="00916B9E" w:rsidRPr="00C04437" w:rsidRDefault="00916B9E" w:rsidP="00916B9E">
      <w:pPr>
        <w:pStyle w:val="Paragrafi"/>
        <w:rPr>
          <w:b/>
        </w:rPr>
      </w:pPr>
      <w:r w:rsidRPr="00C04437">
        <w:rPr>
          <w:b/>
        </w:rPr>
        <w:t>Shtohen artikujt:</w:t>
      </w:r>
    </w:p>
    <w:p w:rsidR="00916B9E" w:rsidRPr="00340ED0" w:rsidRDefault="00916B9E" w:rsidP="00916B9E">
      <w:pPr>
        <w:pStyle w:val="Paragrafi"/>
      </w:pPr>
      <w:r w:rsidRPr="00340ED0">
        <w:t>1. Acidum ursodeoxycholicum 250 mg</w:t>
      </w:r>
    </w:p>
    <w:p w:rsidR="00916B9E" w:rsidRPr="00340ED0" w:rsidRDefault="00916B9E" w:rsidP="00916B9E">
      <w:pPr>
        <w:pStyle w:val="Paragrafi"/>
      </w:pPr>
      <w:r w:rsidRPr="00340ED0">
        <w:t>2. Cyproteronum 100 mg inj.</w:t>
      </w:r>
    </w:p>
    <w:p w:rsidR="00C04437" w:rsidRDefault="00C04437" w:rsidP="00916B9E">
      <w:pPr>
        <w:pStyle w:val="Paragrafi"/>
      </w:pPr>
    </w:p>
    <w:p w:rsidR="00916B9E" w:rsidRPr="00C04437" w:rsidRDefault="00916B9E" w:rsidP="00916B9E">
      <w:pPr>
        <w:pStyle w:val="Paragrafi"/>
        <w:rPr>
          <w:b/>
        </w:rPr>
      </w:pPr>
      <w:r w:rsidRPr="00C04437">
        <w:rPr>
          <w:b/>
        </w:rPr>
        <w:t>Hiqen:</w:t>
      </w:r>
    </w:p>
    <w:p w:rsidR="00916B9E" w:rsidRPr="00340ED0" w:rsidRDefault="00916B9E" w:rsidP="00916B9E">
      <w:pPr>
        <w:pStyle w:val="Paragrafi"/>
      </w:pPr>
      <w:r w:rsidRPr="00340ED0">
        <w:t>1. Të gjitha insulinat me origjinë animale</w:t>
      </w:r>
    </w:p>
    <w:p w:rsidR="00916B9E" w:rsidRPr="00340ED0" w:rsidRDefault="00916B9E" w:rsidP="00916B9E">
      <w:pPr>
        <w:pStyle w:val="Paragrafi"/>
      </w:pPr>
      <w:r w:rsidRPr="00340ED0">
        <w:t>2. Acidum acetylsalicylicum 500 mg</w:t>
      </w:r>
    </w:p>
    <w:p w:rsidR="00C04437" w:rsidRDefault="00C04437" w:rsidP="00916B9E">
      <w:pPr>
        <w:pStyle w:val="Paragrafi"/>
      </w:pPr>
    </w:p>
    <w:p w:rsidR="00916B9E" w:rsidRPr="00C04437" w:rsidRDefault="00916B9E" w:rsidP="00916B9E">
      <w:pPr>
        <w:pStyle w:val="Paragrafi"/>
        <w:rPr>
          <w:b/>
        </w:rPr>
      </w:pPr>
      <w:r w:rsidRPr="00C04437">
        <w:rPr>
          <w:b/>
        </w:rPr>
        <w:t>Lihen:</w:t>
      </w:r>
    </w:p>
    <w:p w:rsidR="00916B9E" w:rsidRPr="00340ED0" w:rsidRDefault="00916B9E" w:rsidP="00916B9E">
      <w:pPr>
        <w:pStyle w:val="Paragrafi"/>
      </w:pPr>
      <w:r w:rsidRPr="00340ED0">
        <w:t>Vetëm insulinat me origjinë humane</w:t>
      </w:r>
    </w:p>
    <w:p w:rsidR="00C04437" w:rsidRDefault="00C04437" w:rsidP="00916B9E">
      <w:pPr>
        <w:pStyle w:val="Paragrafi"/>
      </w:pPr>
    </w:p>
    <w:p w:rsidR="00916B9E" w:rsidRPr="00C04437" w:rsidRDefault="00916B9E" w:rsidP="00916B9E">
      <w:pPr>
        <w:pStyle w:val="Paragrafi"/>
        <w:rPr>
          <w:b/>
        </w:rPr>
      </w:pPr>
      <w:r w:rsidRPr="00C04437">
        <w:rPr>
          <w:b/>
        </w:rPr>
        <w:t>Ndryshohen:</w:t>
      </w:r>
    </w:p>
    <w:p w:rsidR="00A0784B" w:rsidRPr="007732C8" w:rsidRDefault="00916B9E" w:rsidP="0080413D">
      <w:pPr>
        <w:pStyle w:val="Paragrafi"/>
      </w:pPr>
      <w:r w:rsidRPr="00340ED0">
        <w:t>1. Penicillaminum 250 mg ndryshohet në Penicillaminum 150 mg.</w:t>
      </w:r>
    </w:p>
    <w:sectPr w:rsidR="00A0784B" w:rsidRPr="007732C8">
      <w:footerReference w:type="even" r:id="rId6"/>
      <w:footerReference w:type="default" r:id="rId7"/>
      <w:pgSz w:w="12240" w:h="15840"/>
      <w:pgMar w:top="1418" w:right="1418" w:bottom="1418" w:left="1418" w:header="1304" w:footer="1134" w:gutter="0"/>
      <w:pgNumType w:start="36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40000">
      <w:r>
        <w:separator/>
      </w:r>
    </w:p>
  </w:endnote>
  <w:endnote w:type="continuationSeparator" w:id="0">
    <w:p w:rsidR="00000000" w:rsidRDefault="001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FA9" w:rsidRDefault="00E60FA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50</w:t>
    </w:r>
    <w:r>
      <w:rPr>
        <w:rStyle w:val="PageNumber"/>
      </w:rPr>
      <w:fldChar w:fldCharType="end"/>
    </w:r>
  </w:p>
  <w:p w:rsidR="00E60FA9" w:rsidRDefault="00E60FA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FA9" w:rsidRDefault="00E60FA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40000">
      <w:r>
        <w:separator/>
      </w:r>
    </w:p>
  </w:footnote>
  <w:footnote w:type="continuationSeparator" w:id="0">
    <w:p w:rsidR="00000000" w:rsidRDefault="00140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0000"/>
    <w:rsid w:val="00166DEF"/>
    <w:rsid w:val="00187855"/>
    <w:rsid w:val="001A58B2"/>
    <w:rsid w:val="001C7978"/>
    <w:rsid w:val="0022170D"/>
    <w:rsid w:val="0025002F"/>
    <w:rsid w:val="002C6BAB"/>
    <w:rsid w:val="00304413"/>
    <w:rsid w:val="00383900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13D"/>
    <w:rsid w:val="0080475E"/>
    <w:rsid w:val="008072B9"/>
    <w:rsid w:val="008105AD"/>
    <w:rsid w:val="00841EC5"/>
    <w:rsid w:val="008521B4"/>
    <w:rsid w:val="00872000"/>
    <w:rsid w:val="00881600"/>
    <w:rsid w:val="00916B9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4437"/>
    <w:rsid w:val="00C158CF"/>
    <w:rsid w:val="00C22BA7"/>
    <w:rsid w:val="00C36B40"/>
    <w:rsid w:val="00C7710C"/>
    <w:rsid w:val="00CF2E64"/>
    <w:rsid w:val="00D1319A"/>
    <w:rsid w:val="00D92AC6"/>
    <w:rsid w:val="00DC64E5"/>
    <w:rsid w:val="00DE117F"/>
    <w:rsid w:val="00E06AA7"/>
    <w:rsid w:val="00E60FA9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8D4331-EEA3-4D3F-990F-94B2806E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B9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16B9E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916B9E"/>
  </w:style>
  <w:style w:type="paragraph" w:styleId="Header">
    <w:name w:val="header"/>
    <w:basedOn w:val="Normal"/>
    <w:rsid w:val="0025002F"/>
    <w:pPr>
      <w:tabs>
        <w:tab w:val="center" w:pos="4320"/>
        <w:tab w:val="right" w:pos="8640"/>
      </w:tabs>
    </w:p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