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E5" w:rsidRPr="00222A65" w:rsidRDefault="00EF0AE5" w:rsidP="00EF0AE5">
      <w:pPr>
        <w:pStyle w:val="Akti"/>
      </w:pPr>
      <w:bookmarkStart w:id="0" w:name="_GoBack"/>
      <w:bookmarkEnd w:id="0"/>
      <w:r w:rsidRPr="00222A65">
        <w:t>VENDIM</w:t>
      </w:r>
    </w:p>
    <w:p w:rsidR="00EF0AE5" w:rsidRPr="00222A65" w:rsidRDefault="00EF0AE5" w:rsidP="00EF0AE5">
      <w:pPr>
        <w:pStyle w:val="NumriData"/>
      </w:pPr>
      <w:r w:rsidRPr="00222A65">
        <w:t>Nr.</w:t>
      </w:r>
      <w:r w:rsidR="007F2B60">
        <w:t xml:space="preserve"> </w:t>
      </w:r>
      <w:r w:rsidRPr="00222A65">
        <w:t>211, datë 5.5.2000</w:t>
      </w:r>
    </w:p>
    <w:p w:rsidR="00EF0AE5" w:rsidRPr="00222A65" w:rsidRDefault="00EF0AE5" w:rsidP="00EF0AE5">
      <w:pPr>
        <w:pStyle w:val="Paragrafi"/>
      </w:pPr>
    </w:p>
    <w:p w:rsidR="00EF0AE5" w:rsidRPr="00222A65" w:rsidRDefault="00EF0AE5" w:rsidP="00EF0AE5">
      <w:pPr>
        <w:pStyle w:val="Titulli"/>
      </w:pPr>
      <w:r w:rsidRPr="00222A65">
        <w:t>PËR NJË NDRYSHIM NË VENDIMIN NR.704, DATË 7.11.1998, TË KËSHILLIT TË MINISTRAVE, “PËR TRAJTIMIN ME SHPËRBLIM TË USHTARAKËVE TË SISTEMIT TË RENDIT PUBLIK, BRIGADËS KOMANDO DHE POLICISË USHTARAKE”.</w:t>
      </w:r>
    </w:p>
    <w:p w:rsidR="00EF0AE5" w:rsidRPr="00222A65" w:rsidRDefault="00EF0AE5" w:rsidP="00EF0AE5">
      <w:pPr>
        <w:pStyle w:val="Paragrafi"/>
      </w:pPr>
    </w:p>
    <w:p w:rsidR="00EF0AE5" w:rsidRPr="00222A65" w:rsidRDefault="00EF0AE5" w:rsidP="00EF0AE5">
      <w:pPr>
        <w:pStyle w:val="BazLigjPropozues"/>
      </w:pPr>
      <w:r w:rsidRPr="00222A65">
        <w:t>Në mbështetje të nenit 100 të Kushtetutës dhe të nenit 9, të ligjit nr.8435, datë 28.12.1998, “Për sistemin e taksave në Republikën e Shqipërisë”, me propozimin e ministrit të Drejtësisë, Këshilli i Ministrave</w:t>
      </w:r>
    </w:p>
    <w:p w:rsidR="00EF0AE5" w:rsidRPr="00222A65" w:rsidRDefault="00EF0AE5" w:rsidP="00EF0AE5">
      <w:pPr>
        <w:pStyle w:val="Paragrafi"/>
      </w:pPr>
    </w:p>
    <w:p w:rsidR="00EF0AE5" w:rsidRPr="00222A65" w:rsidRDefault="00EF0AE5" w:rsidP="00EF0AE5">
      <w:pPr>
        <w:pStyle w:val="VENDOSI"/>
      </w:pPr>
      <w:r w:rsidRPr="00222A65">
        <w:t>V E N D O S I:</w:t>
      </w:r>
    </w:p>
    <w:p w:rsidR="00EF0AE5" w:rsidRPr="00222A65" w:rsidRDefault="00EF0AE5" w:rsidP="00EF0AE5">
      <w:pPr>
        <w:pStyle w:val="Paragrafi"/>
      </w:pPr>
    </w:p>
    <w:p w:rsidR="00EF0AE5" w:rsidRPr="00222A65" w:rsidRDefault="00EF0AE5" w:rsidP="00EF0AE5">
      <w:pPr>
        <w:pStyle w:val="Paragrafi"/>
      </w:pPr>
      <w:r w:rsidRPr="00222A65">
        <w:t>1. Pika 4 e vendimit nr.704, datë 7.11.1998, të Këshillit të Ministrave, “Për trajtimin me shpërblim të ushtarakëve të sistemit të rendit publik, brigadës komando dhe policisë ushtarake”, ndryshohet si vijon:</w:t>
      </w:r>
    </w:p>
    <w:p w:rsidR="00EF0AE5" w:rsidRPr="00222A65" w:rsidRDefault="00EF0AE5" w:rsidP="00EF0AE5">
      <w:pPr>
        <w:pStyle w:val="Paragrafi"/>
      </w:pPr>
      <w:r w:rsidRPr="00222A65">
        <w:t>“Për efekt të zbatimit të këtij vendimi, Ministrisë së Rendit Publik, Ministrisë së Mbrojtjes dhe Ministrisë së Drejtësisë u jepen përkatësisht 84%, 10%, dhe 6%, të shumës së arkëtuar nga tatimi i vendosur me ligjin nr.8419, datë 28.10.1998”.</w:t>
      </w:r>
    </w:p>
    <w:p w:rsidR="00EF0AE5" w:rsidRPr="00222A65" w:rsidRDefault="00EF0AE5" w:rsidP="00EF0AE5">
      <w:pPr>
        <w:pStyle w:val="Paragrafi"/>
      </w:pPr>
      <w:r w:rsidRPr="00222A65">
        <w:t>2. Në buxhetin e miratuar për vitin 2000, fondi limit i të ardhurave prej 90 000 mijë lekësh i pakësohet Ministrisë së Rendit Publik dhe i shtohet Ministrisë së Drejtësisë.</w:t>
      </w:r>
    </w:p>
    <w:p w:rsidR="00EF0AE5" w:rsidRPr="00222A65" w:rsidRDefault="00EF0AE5" w:rsidP="00EF0AE5">
      <w:pPr>
        <w:pStyle w:val="Paragrafi"/>
      </w:pPr>
      <w:r w:rsidRPr="00222A65">
        <w:t>3. Ministria e Drejtësisë të përcaktojë kriteret dhe masën e shpërblimit për çdo funksion.</w:t>
      </w:r>
    </w:p>
    <w:p w:rsidR="00EF0AE5" w:rsidRPr="00222A65" w:rsidRDefault="00EF0AE5" w:rsidP="00EF0AE5">
      <w:pPr>
        <w:pStyle w:val="Paragrafi"/>
      </w:pPr>
      <w:r w:rsidRPr="00222A65">
        <w:t>4. Ngarkohen Ministria e Financave dhe Ministria e Drejtësisë për ndjekjen dhe zbatimin e këtij vendimi.</w:t>
      </w:r>
    </w:p>
    <w:p w:rsidR="00EF0AE5" w:rsidRPr="00222A65" w:rsidRDefault="00EF0AE5" w:rsidP="00EF0AE5">
      <w:pPr>
        <w:pStyle w:val="Paragrafi"/>
      </w:pPr>
      <w:r w:rsidRPr="00222A65">
        <w:t>Ky vendim hyn në fuqi menjëherë dhe efektet e tij shtrihen nga data 1.1.2000.</w:t>
      </w:r>
    </w:p>
    <w:p w:rsidR="00EF0AE5" w:rsidRPr="00222A65" w:rsidRDefault="00EF0AE5" w:rsidP="00EF0AE5">
      <w:pPr>
        <w:pStyle w:val="Paragrafi"/>
      </w:pPr>
    </w:p>
    <w:p w:rsidR="00EF0AE5" w:rsidRPr="00222A65" w:rsidRDefault="00EF0AE5" w:rsidP="00EF0AE5">
      <w:pPr>
        <w:pStyle w:val="Autoriteti"/>
      </w:pPr>
      <w:r w:rsidRPr="00222A65">
        <w:t>KRYEMINISTRI</w:t>
      </w:r>
    </w:p>
    <w:p w:rsidR="00A0784B" w:rsidRPr="007732C8" w:rsidRDefault="00EF0AE5" w:rsidP="007F2B60">
      <w:pPr>
        <w:pStyle w:val="AutoritetiEmer"/>
      </w:pPr>
      <w:r w:rsidRPr="00222A6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F2B60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F0AE5"/>
    <w:rsid w:val="00F55282"/>
    <w:rsid w:val="00F72D31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1C5BD8-F50D-421C-9B00-D23D290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2019-03-14T10:51:00Z</dcterms:created>
  <dcterms:modified xsi:type="dcterms:W3CDTF">2019-03-14T10:51:00Z</dcterms:modified>
</cp:coreProperties>
</file>