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5E" w:rsidRPr="00222A65" w:rsidRDefault="001E3D5E" w:rsidP="001E3D5E">
      <w:pPr>
        <w:pStyle w:val="Akti"/>
      </w:pPr>
      <w:bookmarkStart w:id="0" w:name="_GoBack"/>
      <w:bookmarkEnd w:id="0"/>
      <w:r w:rsidRPr="00222A65">
        <w:t>VENDIM</w:t>
      </w:r>
    </w:p>
    <w:p w:rsidR="001E3D5E" w:rsidRPr="00222A65" w:rsidRDefault="001E3D5E" w:rsidP="001E3D5E">
      <w:pPr>
        <w:pStyle w:val="NumriData"/>
      </w:pPr>
      <w:r w:rsidRPr="00222A65">
        <w:t>Nr.</w:t>
      </w:r>
      <w:r w:rsidR="006419BE">
        <w:t xml:space="preserve"> </w:t>
      </w:r>
      <w:r w:rsidRPr="00222A65">
        <w:t>226, datë 5.5.2000</w:t>
      </w:r>
    </w:p>
    <w:p w:rsidR="001E3D5E" w:rsidRPr="00222A65" w:rsidRDefault="001E3D5E" w:rsidP="001E3D5E">
      <w:pPr>
        <w:pStyle w:val="Paragrafi"/>
      </w:pPr>
    </w:p>
    <w:p w:rsidR="001E3D5E" w:rsidRPr="00222A65" w:rsidRDefault="001E3D5E" w:rsidP="001E3D5E">
      <w:pPr>
        <w:pStyle w:val="Titulli"/>
      </w:pPr>
      <w:r w:rsidRPr="00222A65">
        <w:t>PËR NJË NDRYSHIM NË VENDIMIN NR.335, DATË 2.9.1997, TË KËSHILLIT TË MINISTRAVE, “PËR LËSHIMIN E PASAPORTAVE DIPLOMATIKE DHE TË SHËRBIMIT”</w:t>
      </w:r>
    </w:p>
    <w:p w:rsidR="001E3D5E" w:rsidRPr="00222A65" w:rsidRDefault="001E3D5E" w:rsidP="001E3D5E">
      <w:pPr>
        <w:pStyle w:val="Paragrafi"/>
      </w:pPr>
    </w:p>
    <w:p w:rsidR="001E3D5E" w:rsidRPr="00222A65" w:rsidRDefault="001E3D5E" w:rsidP="001E3D5E">
      <w:pPr>
        <w:pStyle w:val="BazLigjPropozues"/>
      </w:pPr>
      <w:r w:rsidRPr="00222A65">
        <w:t>Në mbështetje të nenit 100 të Kushtetutës, me propozimin e Kryeministrit, Këshilli i Ministrave</w:t>
      </w:r>
    </w:p>
    <w:p w:rsidR="001E3D5E" w:rsidRPr="00222A65" w:rsidRDefault="001E3D5E" w:rsidP="001E3D5E">
      <w:pPr>
        <w:pStyle w:val="Paragrafi"/>
      </w:pPr>
    </w:p>
    <w:p w:rsidR="001E3D5E" w:rsidRPr="00222A65" w:rsidRDefault="001E3D5E" w:rsidP="001E3D5E">
      <w:pPr>
        <w:pStyle w:val="VENDOSI"/>
      </w:pPr>
      <w:r w:rsidRPr="00222A65">
        <w:t>V E N D O S I:</w:t>
      </w:r>
    </w:p>
    <w:p w:rsidR="001E3D5E" w:rsidRPr="00222A65" w:rsidRDefault="001E3D5E" w:rsidP="001E3D5E">
      <w:pPr>
        <w:pStyle w:val="Paragrafi"/>
      </w:pPr>
    </w:p>
    <w:p w:rsidR="001E3D5E" w:rsidRPr="00222A65" w:rsidRDefault="001E3D5E" w:rsidP="001E3D5E">
      <w:pPr>
        <w:pStyle w:val="Paragrafi"/>
      </w:pPr>
      <w:r w:rsidRPr="00222A65">
        <w:t>Në pikën 3, të vendimit nr.335, datë 2.9.1997, të Këshillit të Ministrave, shtohet një paragraf, me këtë përmbajtje:</w:t>
      </w:r>
    </w:p>
    <w:p w:rsidR="001E3D5E" w:rsidRPr="00222A65" w:rsidRDefault="001E3D5E" w:rsidP="001E3D5E">
      <w:pPr>
        <w:pStyle w:val="Paragrafi"/>
      </w:pPr>
      <w:r w:rsidRPr="00222A65">
        <w:t>“- Kryetari i Komunitetit Mysliman të Shqipërisë;</w:t>
      </w:r>
    </w:p>
    <w:p w:rsidR="001E3D5E" w:rsidRPr="00222A65" w:rsidRDefault="001E3D5E" w:rsidP="001E3D5E">
      <w:pPr>
        <w:pStyle w:val="Paragrafi"/>
      </w:pPr>
      <w:r w:rsidRPr="00222A65">
        <w:t>- Presidenti i Konferencës Ipeshkvore të Shqipërisë;</w:t>
      </w:r>
    </w:p>
    <w:p w:rsidR="001E3D5E" w:rsidRPr="00222A65" w:rsidRDefault="001E3D5E" w:rsidP="001E3D5E">
      <w:pPr>
        <w:pStyle w:val="Paragrafi"/>
      </w:pPr>
      <w:r w:rsidRPr="00222A65">
        <w:t>- Kryepeshkopi i Kishës Ortodokse Autoqefale Shqiptare;</w:t>
      </w:r>
    </w:p>
    <w:p w:rsidR="001E3D5E" w:rsidRPr="00222A65" w:rsidRDefault="001E3D5E" w:rsidP="001E3D5E">
      <w:pPr>
        <w:pStyle w:val="Paragrafi"/>
      </w:pPr>
      <w:r w:rsidRPr="00222A65">
        <w:t>- Kryegjyshi i Kryegjyshatës Botërore Bektashiane.”.</w:t>
      </w:r>
    </w:p>
    <w:p w:rsidR="001E3D5E" w:rsidRDefault="001E3D5E" w:rsidP="001E3D5E">
      <w:pPr>
        <w:pStyle w:val="Paragrafi"/>
      </w:pPr>
      <w:r w:rsidRPr="00222A65">
        <w:t>Ky vendim hyn në fuqi pas botimit në Fletoren Zyrtare.</w:t>
      </w:r>
    </w:p>
    <w:p w:rsidR="001E3D5E" w:rsidRPr="00222A65" w:rsidRDefault="001E3D5E" w:rsidP="001E3D5E">
      <w:pPr>
        <w:pStyle w:val="Paragrafi"/>
      </w:pPr>
    </w:p>
    <w:p w:rsidR="001E3D5E" w:rsidRPr="00222A65" w:rsidRDefault="001E3D5E" w:rsidP="001E3D5E">
      <w:pPr>
        <w:pStyle w:val="Autoriteti"/>
      </w:pPr>
      <w:r w:rsidRPr="00222A65">
        <w:t>KRYEMINISTRI</w:t>
      </w:r>
    </w:p>
    <w:p w:rsidR="00A0784B" w:rsidRPr="007732C8" w:rsidRDefault="001E3D5E" w:rsidP="006419BE">
      <w:pPr>
        <w:pStyle w:val="AutoritetiEmer"/>
      </w:pPr>
      <w:r w:rsidRPr="00222A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E3D5E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19BE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704FE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083831-2123-4ECC-ABDE-26C1B687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2019-03-14T10:52:00Z</dcterms:created>
  <dcterms:modified xsi:type="dcterms:W3CDTF">2019-03-14T10:52:00Z</dcterms:modified>
</cp:coreProperties>
</file>