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16C" w:rsidRPr="00A92C05" w:rsidRDefault="0044416C" w:rsidP="0044416C">
      <w:pPr>
        <w:pStyle w:val="Akti"/>
        <w:rPr>
          <w:rFonts w:ascii="Garamond" w:hAnsi="Garamond"/>
          <w:color w:val="auto"/>
          <w:sz w:val="24"/>
          <w:szCs w:val="24"/>
        </w:rPr>
      </w:pPr>
      <w:r w:rsidRPr="00A92C05">
        <w:rPr>
          <w:rFonts w:ascii="Garamond" w:hAnsi="Garamond"/>
          <w:color w:val="auto"/>
          <w:sz w:val="24"/>
          <w:szCs w:val="24"/>
        </w:rPr>
        <w:t>Vendim</w:t>
      </w:r>
    </w:p>
    <w:p w:rsidR="0044416C" w:rsidRPr="00A92C05" w:rsidRDefault="0044416C" w:rsidP="0044416C">
      <w:pPr>
        <w:pStyle w:val="NumriData"/>
        <w:rPr>
          <w:rFonts w:ascii="Garamond" w:hAnsi="Garamond"/>
          <w:sz w:val="24"/>
          <w:szCs w:val="24"/>
        </w:rPr>
      </w:pPr>
      <w:r w:rsidRPr="00A92C05">
        <w:rPr>
          <w:rFonts w:ascii="Garamond" w:hAnsi="Garamond"/>
          <w:sz w:val="24"/>
          <w:szCs w:val="24"/>
        </w:rPr>
        <w:t>Nr.</w:t>
      </w:r>
      <w:r w:rsidR="007E3F67" w:rsidRPr="00A92C05">
        <w:rPr>
          <w:rFonts w:ascii="Garamond" w:hAnsi="Garamond"/>
          <w:sz w:val="24"/>
          <w:szCs w:val="24"/>
        </w:rPr>
        <w:t xml:space="preserve"> </w:t>
      </w:r>
      <w:r w:rsidRPr="00A92C05">
        <w:rPr>
          <w:rFonts w:ascii="Garamond" w:hAnsi="Garamond"/>
          <w:sz w:val="24"/>
          <w:szCs w:val="24"/>
        </w:rPr>
        <w:t>231, datë 11.5.2000</w:t>
      </w:r>
    </w:p>
    <w:p w:rsidR="0097177A" w:rsidRPr="00A92C05" w:rsidRDefault="0097177A" w:rsidP="0097177A">
      <w:pPr>
        <w:pStyle w:val="Paragrafi"/>
        <w:rPr>
          <w:rFonts w:ascii="Garamond" w:hAnsi="Garamond"/>
          <w:sz w:val="24"/>
          <w:szCs w:val="24"/>
        </w:rPr>
      </w:pPr>
    </w:p>
    <w:p w:rsidR="0044416C" w:rsidRPr="00A92C05" w:rsidRDefault="0044416C" w:rsidP="007E3F67">
      <w:pPr>
        <w:pStyle w:val="Titulli"/>
        <w:rPr>
          <w:rFonts w:ascii="Garamond" w:hAnsi="Garamond"/>
          <w:sz w:val="24"/>
          <w:szCs w:val="24"/>
        </w:rPr>
      </w:pPr>
      <w:r w:rsidRPr="00A92C05">
        <w:rPr>
          <w:rFonts w:ascii="Garamond" w:hAnsi="Garamond"/>
          <w:sz w:val="24"/>
          <w:szCs w:val="24"/>
        </w:rPr>
        <w:t>Për pranimin në shërbimin civil dhe periudhën e provës</w:t>
      </w:r>
    </w:p>
    <w:p w:rsidR="00553BA9" w:rsidRPr="00A92C05" w:rsidRDefault="00553BA9" w:rsidP="007E3F67">
      <w:pPr>
        <w:pStyle w:val="Titulli"/>
        <w:rPr>
          <w:rFonts w:ascii="Garamond" w:hAnsi="Garamond"/>
          <w:i/>
          <w:sz w:val="24"/>
          <w:szCs w:val="24"/>
        </w:rPr>
      </w:pPr>
      <w:r w:rsidRPr="00A92C05">
        <w:rPr>
          <w:rFonts w:ascii="Garamond" w:hAnsi="Garamond"/>
          <w:sz w:val="24"/>
          <w:szCs w:val="24"/>
        </w:rPr>
        <w:t>(</w:t>
      </w:r>
      <w:r w:rsidRPr="00A92C05">
        <w:rPr>
          <w:rFonts w:ascii="Garamond" w:hAnsi="Garamond"/>
          <w:b w:val="0"/>
          <w:i/>
          <w:caps w:val="0"/>
          <w:sz w:val="24"/>
          <w:szCs w:val="24"/>
        </w:rPr>
        <w:t>Ndryshuar me VKM nr.</w:t>
      </w:r>
      <w:r w:rsidR="000A3111" w:rsidRPr="00A92C05">
        <w:rPr>
          <w:rFonts w:ascii="Garamond" w:hAnsi="Garamond"/>
          <w:b w:val="0"/>
          <w:i/>
          <w:caps w:val="0"/>
          <w:sz w:val="24"/>
          <w:szCs w:val="24"/>
        </w:rPr>
        <w:t xml:space="preserve"> </w:t>
      </w:r>
      <w:r w:rsidRPr="00A92C05">
        <w:rPr>
          <w:rFonts w:ascii="Garamond" w:hAnsi="Garamond"/>
          <w:b w:val="0"/>
          <w:i/>
          <w:caps w:val="0"/>
          <w:sz w:val="24"/>
          <w:szCs w:val="24"/>
        </w:rPr>
        <w:t>196, datë 6.4.2001</w:t>
      </w:r>
      <w:r w:rsidR="00880742" w:rsidRPr="00A92C05">
        <w:rPr>
          <w:rFonts w:ascii="Garamond" w:hAnsi="Garamond"/>
          <w:b w:val="0"/>
          <w:i/>
          <w:caps w:val="0"/>
          <w:sz w:val="24"/>
          <w:szCs w:val="24"/>
        </w:rPr>
        <w:t>; nr. 221, datë 16.5.2002</w:t>
      </w:r>
      <w:r w:rsidR="00A92C05" w:rsidRPr="00A92C05">
        <w:rPr>
          <w:rFonts w:ascii="Garamond" w:hAnsi="Garamond"/>
          <w:b w:val="0"/>
          <w:i/>
          <w:caps w:val="0"/>
          <w:sz w:val="24"/>
          <w:szCs w:val="24"/>
        </w:rPr>
        <w:t>; nr. 838, datë 13.12.2006</w:t>
      </w:r>
      <w:r w:rsidR="00FC7067">
        <w:rPr>
          <w:rFonts w:ascii="Garamond" w:hAnsi="Garamond"/>
          <w:b w:val="0"/>
          <w:i/>
          <w:caps w:val="0"/>
          <w:sz w:val="24"/>
          <w:szCs w:val="24"/>
        </w:rPr>
        <w:t xml:space="preserve">; nr. </w:t>
      </w:r>
      <w:r w:rsidR="00FC7067">
        <w:rPr>
          <w:rFonts w:ascii="Garamond" w:hAnsi="Garamond"/>
          <w:b w:val="0"/>
          <w:i/>
          <w:caps w:val="0"/>
          <w:sz w:val="24"/>
          <w:szCs w:val="24"/>
          <w:lang w:val="en-US"/>
        </w:rPr>
        <w:t>271, datë 18.4.2012</w:t>
      </w:r>
      <w:r w:rsidRPr="00A92C05">
        <w:rPr>
          <w:rFonts w:ascii="Garamond" w:hAnsi="Garamond"/>
          <w:b w:val="0"/>
          <w:i/>
          <w:caps w:val="0"/>
          <w:sz w:val="24"/>
          <w:szCs w:val="24"/>
        </w:rPr>
        <w:t>)</w:t>
      </w:r>
    </w:p>
    <w:p w:rsidR="0044416C" w:rsidRPr="00A92C05" w:rsidRDefault="0044416C" w:rsidP="0078712D">
      <w:pPr>
        <w:pStyle w:val="Paragrafi"/>
        <w:rPr>
          <w:rFonts w:ascii="Garamond" w:hAnsi="Garamond"/>
          <w:sz w:val="24"/>
          <w:szCs w:val="24"/>
        </w:rPr>
      </w:pPr>
    </w:p>
    <w:p w:rsidR="00553BA9" w:rsidRPr="00A92C05" w:rsidRDefault="00553BA9" w:rsidP="00553BA9">
      <w:pPr>
        <w:pStyle w:val="Paragrafi"/>
        <w:jc w:val="right"/>
        <w:rPr>
          <w:rFonts w:ascii="Garamond" w:hAnsi="Garamond"/>
          <w:i/>
          <w:sz w:val="24"/>
          <w:szCs w:val="24"/>
        </w:rPr>
      </w:pPr>
      <w:r w:rsidRPr="00A92C05">
        <w:rPr>
          <w:rFonts w:ascii="Garamond" w:hAnsi="Garamond"/>
          <w:i/>
          <w:sz w:val="24"/>
          <w:szCs w:val="24"/>
        </w:rPr>
        <w:t>(i përditësuar)</w:t>
      </w:r>
    </w:p>
    <w:p w:rsidR="000A3111" w:rsidRPr="00A92C05" w:rsidRDefault="000A3111" w:rsidP="00553BA9">
      <w:pPr>
        <w:pStyle w:val="Paragrafi"/>
        <w:jc w:val="right"/>
        <w:rPr>
          <w:rFonts w:ascii="Garamond" w:hAnsi="Garamond"/>
          <w:i/>
          <w:sz w:val="24"/>
          <w:szCs w:val="24"/>
        </w:rPr>
      </w:pPr>
    </w:p>
    <w:p w:rsidR="0044416C" w:rsidRPr="00A92C05" w:rsidRDefault="0044416C" w:rsidP="0044416C">
      <w:pPr>
        <w:pStyle w:val="BazLigjPropozues"/>
        <w:rPr>
          <w:rFonts w:ascii="Garamond" w:hAnsi="Garamond"/>
          <w:color w:val="auto"/>
          <w:sz w:val="24"/>
          <w:szCs w:val="24"/>
        </w:rPr>
      </w:pPr>
      <w:r w:rsidRPr="00A92C05">
        <w:rPr>
          <w:rFonts w:ascii="Garamond" w:hAnsi="Garamond"/>
          <w:color w:val="auto"/>
          <w:sz w:val="24"/>
          <w:szCs w:val="24"/>
        </w:rPr>
        <w:t xml:space="preserve">Në mbështetje të nenit 100, të Kushtetutës dhe të nenit 29, të ligjit nr.8549, datë 11.11.1999, "Statusi i Nëpunësit Civil", me propozimin e Kryeministrit, Këshilli i Ministrave, </w:t>
      </w:r>
    </w:p>
    <w:p w:rsidR="0044416C" w:rsidRPr="00A92C05" w:rsidRDefault="0044416C" w:rsidP="00244F41">
      <w:pPr>
        <w:pStyle w:val="Paragrafi"/>
        <w:rPr>
          <w:rFonts w:ascii="Garamond" w:hAnsi="Garamond"/>
          <w:sz w:val="24"/>
          <w:szCs w:val="24"/>
        </w:rPr>
      </w:pPr>
    </w:p>
    <w:p w:rsidR="0044416C" w:rsidRPr="00A92C05" w:rsidRDefault="0044416C" w:rsidP="0044416C">
      <w:pPr>
        <w:pStyle w:val="VENDOSI"/>
        <w:rPr>
          <w:rFonts w:ascii="Garamond" w:hAnsi="Garamond"/>
          <w:sz w:val="24"/>
          <w:szCs w:val="24"/>
        </w:rPr>
      </w:pPr>
      <w:r w:rsidRPr="00A92C05">
        <w:rPr>
          <w:rFonts w:ascii="Garamond" w:hAnsi="Garamond"/>
          <w:sz w:val="24"/>
          <w:szCs w:val="24"/>
        </w:rPr>
        <w:t>Vendosi:</w:t>
      </w:r>
    </w:p>
    <w:p w:rsidR="0044416C" w:rsidRPr="00A92C05" w:rsidRDefault="0044416C" w:rsidP="00227FDC">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Planifikimi i nevojave dhe përcaktimi i kritereve</w:t>
      </w:r>
    </w:p>
    <w:p w:rsidR="0044416C" w:rsidRPr="00A92C05" w:rsidRDefault="0044416C" w:rsidP="009D0EBD">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1. Drejtoritë e personelit në institucionet e administratës qendrore përgatisin planin e nevojave për pranimet në shërbimin civil për vitin e ardhshëm deri në datën 31 korrik të çdo viti dhe e paraqesin atë në Departamentin e Administratës Publike deri në datën 1 tetor.</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 Ky plan përmban një listë të pozicioneve të lira, të shoqëruara me përshkrimin e punës dhe me specifikimin e profesioneve të nevojshme, sipas këtij përshkrimi.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 Në raste të veçanta, për shkak të largimit nga shërbimi civil, të dhënies së dorëheqjes, në rast vdekje, paaftësie të përhershme për të kryer detyrat zyrtare, për shkak të kushteve shëndetësore, apo në rast të heqjes ose të kufizimit të zotësisë për të vepruar të nëpunësve, menjëherë me krijimin e vendit të lirë institucioni i administratës qendrore paraqet një kërkesë në Departamentin e Administratës Publike. Kërkesa duhet të përmbajë të dhënat e parashikuara në pikën 2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4. Procedura e pranimit në shërbimin civil realizohet sipas planifikimit të bërë nga Departamenti i Administratës Publike, në bazë të planit të pranimeve dhe të kërkesave të çdo institucioni.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5. Departamenti i Administratës Publike, në bashkëpunim me drejtorinë përkatëse të personelit dhe me eprorin e drejtpërdrejtë përkatës, përcakton kërkesat e veçanta që duhet të plotësojnë kandidatët, fushat dhe datën kur do të zhvillohet konkurimi. Përcaktimi i këtyre kërkesave mbështetet në përshkrimin e punës për vendin e lirë. Në institucionet e pavarura kërkesat e veçanta, që duhet të plotësojnë kandidatët, fushat dhe data kur do të zhvillohet konkurimi përcaktohen nga departamenti, drejtoria, seksioni apo zyra e personelit, në bashkëpunim me eprorin e drejtpërdrejtë nga varet vendi i lirë.</w:t>
      </w:r>
    </w:p>
    <w:p w:rsidR="0044416C" w:rsidRPr="00A92C05" w:rsidRDefault="0044416C" w:rsidP="00404810">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Shpallja e konkurimit për vendin e lirë</w:t>
      </w:r>
    </w:p>
    <w:p w:rsidR="0044416C" w:rsidRPr="00A92C05" w:rsidRDefault="0044416C" w:rsidP="00404810">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6. Shpallja e konkurimit për vendin e lirë përmban këto të dhëna: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Një përshkrim të shkurtër të vendit të punës: pozicioni, sektori, drejtoria dhe institucioni;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Kërkesat e përgjithshme për pranimin në shërbimin civil sipas nenit 12, të ligjit nr.8549, datë 11.11.1999, "Statusi i nëpunësit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Kërkesat e veçanta që duhet të plotësojnë kandidatët, në bazë të përshkrimit të punës për vendin e lirë;</w:t>
      </w:r>
    </w:p>
    <w:p w:rsidR="0044416C" w:rsidRPr="00A92C05" w:rsidRDefault="0044416C" w:rsidP="0044416C">
      <w:pPr>
        <w:pStyle w:val="Paragrafi"/>
        <w:rPr>
          <w:rFonts w:ascii="Garamond" w:hAnsi="Garamond"/>
          <w:sz w:val="24"/>
          <w:szCs w:val="24"/>
        </w:rPr>
      </w:pPr>
      <w:r w:rsidRPr="00A92C05">
        <w:rPr>
          <w:rFonts w:ascii="Garamond" w:hAnsi="Garamond"/>
          <w:sz w:val="24"/>
          <w:szCs w:val="24"/>
        </w:rPr>
        <w:t>ç) Lista e dokumentave që duhen të paraqiten, vendin ku do të paraqiten dhe afatin deri kur do të paraqiten dokumentet. Afati duhet të jetë jo më pak se 30 ditë nga data e botimit të shpalljes për konkurim;</w:t>
      </w:r>
    </w:p>
    <w:p w:rsidR="0044416C" w:rsidRPr="00A92C05" w:rsidRDefault="0044416C" w:rsidP="0044416C">
      <w:pPr>
        <w:pStyle w:val="Paragrafi"/>
        <w:rPr>
          <w:rFonts w:ascii="Garamond" w:hAnsi="Garamond"/>
          <w:sz w:val="24"/>
          <w:szCs w:val="24"/>
        </w:rPr>
      </w:pPr>
      <w:r w:rsidRPr="00A92C05">
        <w:rPr>
          <w:rFonts w:ascii="Garamond" w:hAnsi="Garamond"/>
          <w:sz w:val="24"/>
          <w:szCs w:val="24"/>
        </w:rPr>
        <w:t>d) Mënyrën dhe kohën kur do të shpallet lista e kandidatëve që do të futen në testim, data dhe vendi i zhvillimit të testimit;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lastRenderedPageBreak/>
        <w:t>dh) Fusha e njohurive që do të testohen, llojet e testeve, si dhe bibliografia përkatëse;</w:t>
      </w:r>
    </w:p>
    <w:p w:rsidR="0044416C" w:rsidRPr="00A92C05" w:rsidRDefault="0044416C" w:rsidP="0044416C">
      <w:pPr>
        <w:pStyle w:val="Paragrafi"/>
        <w:rPr>
          <w:rFonts w:ascii="Garamond" w:hAnsi="Garamond"/>
          <w:i/>
          <w:sz w:val="24"/>
          <w:szCs w:val="24"/>
        </w:rPr>
      </w:pPr>
      <w:r w:rsidRPr="00A92C05">
        <w:rPr>
          <w:rFonts w:ascii="Garamond" w:hAnsi="Garamond"/>
          <w:i/>
          <w:sz w:val="24"/>
          <w:szCs w:val="24"/>
        </w:rPr>
        <w:t xml:space="preserve">7. </w:t>
      </w:r>
      <w:r w:rsidR="00553BA9" w:rsidRPr="00A92C05">
        <w:rPr>
          <w:rFonts w:ascii="Garamond" w:hAnsi="Garamond"/>
          <w:i/>
          <w:sz w:val="24"/>
          <w:szCs w:val="24"/>
        </w:rPr>
        <w:t>Departamenti i Administratës Publike, me shpenzimet e institucionit në vendin e lirë, boton shpalljen e konkurimit për vendin e lirë, për 6 ditë me radhë, në disa nga gazetat me qarkullim më të madh. Botimi bëhet, të paktën, 40 ditë para datës së caktuar për zhvillimin e testimit. Në institucionet e pavarura botimi bëhet nga departamenti, drejtoria, seksioni apo zyra e personelit</w:t>
      </w:r>
      <w:r w:rsidRPr="00A92C05">
        <w:rPr>
          <w:rFonts w:ascii="Garamond" w:hAnsi="Garamond"/>
          <w:i/>
          <w:sz w:val="24"/>
          <w:szCs w:val="24"/>
        </w:rPr>
        <w:t>.</w:t>
      </w:r>
    </w:p>
    <w:p w:rsidR="0044416C" w:rsidRPr="00A92C05" w:rsidRDefault="0044416C" w:rsidP="0044416C">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 xml:space="preserve">Përzgjedhja e kandidatëve, që plotësojnë kërkesat e përcaktuara </w:t>
      </w:r>
    </w:p>
    <w:p w:rsidR="0044416C" w:rsidRPr="00A92C05" w:rsidRDefault="0044416C" w:rsidP="0044416C">
      <w:pPr>
        <w:pStyle w:val="NeniNr"/>
        <w:rPr>
          <w:rFonts w:ascii="Garamond" w:hAnsi="Garamond"/>
          <w:sz w:val="24"/>
          <w:szCs w:val="24"/>
        </w:rPr>
      </w:pPr>
      <w:r w:rsidRPr="00A92C05">
        <w:rPr>
          <w:rFonts w:ascii="Garamond" w:hAnsi="Garamond"/>
          <w:sz w:val="24"/>
          <w:szCs w:val="24"/>
        </w:rPr>
        <w:t>në shpalljen e konkurimit</w:t>
      </w:r>
    </w:p>
    <w:p w:rsidR="0044416C" w:rsidRPr="00A92C05" w:rsidRDefault="0044416C" w:rsidP="00404810">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8. Departamenti i Administratës Publike bën verifikimin paraprak të kandidatëve, të cilët, në bazë të fotokopjeve të dokumenteve të paraqitura, përmbushin kërkesat, e përgjithshme dhe të veçanta, të përcaktuara në shpalljen e konkursit. Në institucionet e pavarura përzgjedhja paraprake bëhet nga departamenti, drejtoria, seksioni apo zyra e personelit.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9. Kandidatët, që plotësojnë kërkesat e përgjithshme dhe të veçanta, të përcaktuara në shpalljen e konkurimit dhe që do të marrin pjesë në testim, renditen sipas rendit alfabetik. Personat që nuk plotësojnë kërkesat e mësipërme renditen në një tjetër listë ku tregohen edhe arsyet e mosplotësimit të këtyre kërkesave. Listat e mësipërme shpallen në kohën dhe sipas mënyrave të përcaktuara në shpalljen e konkurimit.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10. Brenda dy ditëve nga shpallja e listave, personat e interesuar mund të paraqesin ankesat në Departamentin e Administratës Publike, për institucionet e adminstratës qendrore, ose në departamentin, drejtorinë, seksionin apo zyrën e personelit, për institucionet e pavarura. Ankesat zgjidhen brenda 3 ditëve nga depozitimi i tyre. Paraqitja e ankesave të mësipërme nuk prek të drejtën e ankimit, sipas pikës 22 të këtij vendimi.</w:t>
      </w:r>
    </w:p>
    <w:p w:rsidR="0044416C" w:rsidRPr="00A92C05" w:rsidRDefault="0044416C" w:rsidP="00AF6212">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Testimi</w:t>
      </w:r>
    </w:p>
    <w:p w:rsidR="0044416C" w:rsidRPr="00A92C05" w:rsidRDefault="0044416C" w:rsidP="00AF6212">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11. Departamenti i Administratës Publike, për institucionet e administratës qendrore, ose departamenti, drejtoria, seksioni apo zyra e personelit, për institucionet e pavarura, krijojnë komitetet ad hoc të testimit. Këto komitete kanë këtë përbërje: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një përfaqësues të Departamentit të Administratës Publike, për institucionet qendrore, ose një përfaqësues të departamentit, drejtorisë, seksionit apo zyrës së personelit, për institucionet e pavarura;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w:t>
      </w:r>
      <w:r w:rsidR="00880742" w:rsidRPr="00A92C05">
        <w:rPr>
          <w:rFonts w:ascii="Garamond" w:hAnsi="Garamond"/>
          <w:sz w:val="24"/>
          <w:szCs w:val="24"/>
        </w:rPr>
        <w:t xml:space="preserve">) Dy pedagogë nga fakulteti, sipas fushës ku do të zhvillohet testimi, të </w:t>
      </w:r>
      <w:proofErr w:type="gramStart"/>
      <w:r w:rsidR="00880742" w:rsidRPr="00A92C05">
        <w:rPr>
          <w:rFonts w:ascii="Garamond" w:hAnsi="Garamond"/>
          <w:sz w:val="24"/>
          <w:szCs w:val="24"/>
        </w:rPr>
        <w:t>përcaktuar  nga</w:t>
      </w:r>
      <w:proofErr w:type="gramEnd"/>
      <w:r w:rsidR="00880742" w:rsidRPr="00A92C05">
        <w:rPr>
          <w:rFonts w:ascii="Garamond" w:hAnsi="Garamond"/>
          <w:sz w:val="24"/>
          <w:szCs w:val="24"/>
        </w:rPr>
        <w:t xml:space="preserve"> dekanati përkatës apo dy specialistë të njohur në fushën përkatëse, të përcaktuar nga fakultetet apo institucionet e tjera, arsimore-shkencore, sipas kërkesës dhe kritereve të Departamentit të Administratës Publike për institucionet qendrore dhe të departamentit, drejtorisë, seksionit apo zyrës së personelit për institucionet e pavarura</w:t>
      </w:r>
      <w:r w:rsidRPr="00A92C05">
        <w:rPr>
          <w:rFonts w:ascii="Garamond" w:hAnsi="Garamond"/>
          <w:sz w:val="24"/>
          <w:szCs w:val="24"/>
        </w:rPr>
        <w: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dy përfaqësues të institucionit të vendit të lirë, të caktuar nga sekretari i përgjithshëm i institucionit ose nga nëpunësit e një pozicioni më të lartë se ai për të cilin zhvillohet testimi ose, ne pamundësi, nga nëpunësit më me përvojë të institucionit. Në rastin kur procedura e pranimit zhvillohet për pozicionin e sekretarit të përgjithshëm, përfaqësuesit e institucionit caktohen nga titullari apo organi drejtues i institucionit, sipas kushteve të mësipërme.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12. Për garantimin e paanshmërisë së veprimtarisë së anëtarëve të komitetit ad hoc zbatohen nenet nga 37 deri te 43, të Kodit të Procedurave Administrative. Departamenti i Administratës Publike, në institucionet e administratës qendrore, ose departamenti, drejtoria, seksioni apo zyra e personelit, në institucionet e pavarura, kërkon plotësimin e anëtarit, sipas pikës 11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13. Në fillim të çdo procedure konkurimi anëtarët e komitetit ad hoc zgjedhin kryetar njërin nga dy përfaqësuesit e institucionit të vendit të lirë. Komiteti ad hoc merr vendime në praninë e të gjithë anëtarëve.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 xml:space="preserve">14. </w:t>
      </w:r>
      <w:r w:rsidR="00880742" w:rsidRPr="00A92C05">
        <w:rPr>
          <w:rFonts w:ascii="Garamond" w:hAnsi="Garamond"/>
          <w:sz w:val="24"/>
          <w:szCs w:val="24"/>
        </w:rPr>
        <w:t xml:space="preserve">Personat e përcaktuar në shkronjën "b" të pikës 11 të këtij vendimi shpërblehen në </w:t>
      </w:r>
      <w:r w:rsidR="00880742" w:rsidRPr="00A92C05">
        <w:rPr>
          <w:rFonts w:ascii="Garamond" w:hAnsi="Garamond"/>
          <w:sz w:val="24"/>
          <w:szCs w:val="24"/>
        </w:rPr>
        <w:lastRenderedPageBreak/>
        <w:t>masën 6 500 (gjashtë mijë e pesëqind) lekë për çdo ditë angazhimi në testime. Të gjitha shpenzimet përballohen nga buxheti i institucionit për të cilin zhvillohet konkurrimi.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15. Departamenti i Administratës Publike, për institucionet e administratës qendrore, ose departamenti, drejtoria, seksioni apo zyra e personelit, për institucionet e pavarura, i paraqet komitetit ad hoc listën e kandidatëve, të cilët do të marrin pjesë në testim</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16. Testimi zhvillohet me shkrim e me gojë, në ditën dhe në vendin e caktuar në shpalljen e konkursit. Komiteti ad hoc përcakton me shkrim subjektet e testimit në këto fusha: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Njohuri në fushën e specialitetit dhe të kërkesave të veçanta, të përcaktuara për vendin e lirë.</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Njohuri për Kushtetutën, Kodin e Procedurave Administrative dhe për legjislacionin dhe funksionimin e administratës publike.</w:t>
      </w:r>
    </w:p>
    <w:p w:rsidR="00FC7067" w:rsidRPr="00FC7067" w:rsidRDefault="0044416C" w:rsidP="00FC7067">
      <w:pPr>
        <w:pStyle w:val="Paragrafi"/>
        <w:rPr>
          <w:rFonts w:ascii="Garamond" w:hAnsi="Garamond"/>
          <w:i/>
          <w:sz w:val="24"/>
          <w:szCs w:val="24"/>
          <w:lang w:bidi="en-US"/>
        </w:rPr>
      </w:pPr>
      <w:r w:rsidRPr="00A92C05">
        <w:rPr>
          <w:rFonts w:ascii="Garamond" w:hAnsi="Garamond"/>
          <w:sz w:val="24"/>
          <w:szCs w:val="24"/>
        </w:rPr>
        <w:t>17</w:t>
      </w:r>
      <w:r w:rsidRPr="00FC7067">
        <w:rPr>
          <w:rFonts w:ascii="Garamond" w:hAnsi="Garamond"/>
          <w:i/>
          <w:sz w:val="24"/>
          <w:szCs w:val="24"/>
        </w:rPr>
        <w:t xml:space="preserve">. </w:t>
      </w:r>
      <w:r w:rsidR="00FC7067" w:rsidRPr="00FC7067">
        <w:rPr>
          <w:rFonts w:ascii="Garamond" w:hAnsi="Garamond"/>
          <w:i/>
          <w:sz w:val="24"/>
          <w:szCs w:val="24"/>
          <w:lang w:bidi="en-US"/>
        </w:rPr>
        <w:t>Pikët maksimale të mundshme janë:</w:t>
      </w:r>
    </w:p>
    <w:p w:rsidR="00FC7067" w:rsidRPr="00FC7067" w:rsidRDefault="00FC7067" w:rsidP="00FC7067">
      <w:pPr>
        <w:widowControl w:val="0"/>
        <w:ind w:firstLine="720"/>
        <w:jc w:val="both"/>
        <w:rPr>
          <w:rFonts w:ascii="Garamond" w:eastAsia="Times New Roman" w:hAnsi="Garamond"/>
          <w:i/>
          <w:sz w:val="24"/>
          <w:szCs w:val="24"/>
          <w:lang w:val="en-US" w:bidi="en-US"/>
        </w:rPr>
      </w:pPr>
      <w:r w:rsidRPr="00FC7067">
        <w:rPr>
          <w:rFonts w:ascii="Garamond" w:eastAsia="Times New Roman" w:hAnsi="Garamond"/>
          <w:i/>
          <w:sz w:val="24"/>
          <w:szCs w:val="24"/>
          <w:lang w:val="en-US" w:bidi="en-US"/>
        </w:rPr>
        <w:t>a) 70 pikë për rezultatin e testimit me shkrim;</w:t>
      </w:r>
    </w:p>
    <w:p w:rsidR="00FC7067" w:rsidRPr="00FC7067" w:rsidRDefault="00FC7067" w:rsidP="00FC7067">
      <w:pPr>
        <w:widowControl w:val="0"/>
        <w:ind w:firstLine="720"/>
        <w:jc w:val="both"/>
        <w:rPr>
          <w:rFonts w:ascii="Garamond" w:eastAsia="Times New Roman" w:hAnsi="Garamond"/>
          <w:i/>
          <w:sz w:val="24"/>
          <w:szCs w:val="24"/>
          <w:lang w:val="en-US" w:bidi="en-US"/>
        </w:rPr>
      </w:pPr>
      <w:r w:rsidRPr="00FC7067">
        <w:rPr>
          <w:rFonts w:ascii="Garamond" w:eastAsia="Times New Roman" w:hAnsi="Garamond"/>
          <w:i/>
          <w:sz w:val="24"/>
          <w:szCs w:val="24"/>
          <w:lang w:val="en-US" w:bidi="en-US"/>
        </w:rPr>
        <w:t>b) 10 pikë për përvojën në punë të kandidatit dhe kualifikimet afatshkurtra;</w:t>
      </w:r>
    </w:p>
    <w:p w:rsidR="00FC7067" w:rsidRPr="00FC7067" w:rsidRDefault="00FC7067" w:rsidP="00FC7067">
      <w:pPr>
        <w:widowControl w:val="0"/>
        <w:ind w:firstLine="720"/>
        <w:jc w:val="both"/>
        <w:rPr>
          <w:rFonts w:ascii="Garamond" w:eastAsia="Times New Roman" w:hAnsi="Garamond"/>
          <w:i/>
          <w:sz w:val="24"/>
          <w:szCs w:val="24"/>
          <w:lang w:val="en-US" w:bidi="en-US"/>
        </w:rPr>
      </w:pPr>
      <w:r w:rsidRPr="00FC7067">
        <w:rPr>
          <w:rFonts w:ascii="Garamond" w:eastAsia="Times New Roman" w:hAnsi="Garamond"/>
          <w:i/>
          <w:sz w:val="24"/>
          <w:szCs w:val="24"/>
          <w:lang w:val="en-US" w:bidi="en-US"/>
        </w:rPr>
        <w:t xml:space="preserve">c) 12 pikë për diplomën e programeve “Studime specializuese afatgjata” specializimet apo kualifikimet postmaster apo të barasvlershme me to, sipas legjislacionit të arsimit të lartë dhe njohjes, rast pas rasti, nga Ministria e Arsimit dhe Shkencës; </w:t>
      </w:r>
      <w:bookmarkStart w:id="0" w:name="_GoBack"/>
      <w:bookmarkEnd w:id="0"/>
    </w:p>
    <w:p w:rsidR="00FC7067" w:rsidRPr="00FC7067" w:rsidRDefault="00FC7067" w:rsidP="00FC7067">
      <w:pPr>
        <w:widowControl w:val="0"/>
        <w:ind w:firstLine="720"/>
        <w:jc w:val="both"/>
        <w:rPr>
          <w:rFonts w:ascii="Garamond" w:eastAsia="Times New Roman" w:hAnsi="Garamond"/>
          <w:i/>
          <w:sz w:val="24"/>
          <w:szCs w:val="24"/>
          <w:lang w:val="en-US" w:bidi="en-US"/>
        </w:rPr>
      </w:pPr>
      <w:r w:rsidRPr="00FC7067">
        <w:rPr>
          <w:rFonts w:ascii="Garamond" w:eastAsia="Times New Roman" w:hAnsi="Garamond"/>
          <w:i/>
          <w:sz w:val="24"/>
          <w:szCs w:val="24"/>
          <w:lang w:val="en-US" w:bidi="en-US"/>
        </w:rPr>
        <w:t>ç) 8 pikë për aftësitë e veçanta personale.</w:t>
      </w:r>
    </w:p>
    <w:p w:rsidR="00FC7067" w:rsidRPr="00FC7067" w:rsidRDefault="00FC7067" w:rsidP="00FC7067">
      <w:pPr>
        <w:pStyle w:val="Paragrafi"/>
        <w:rPr>
          <w:rFonts w:ascii="Garamond" w:eastAsia="MS Mincho" w:hAnsi="Garamond"/>
          <w:i/>
          <w:sz w:val="24"/>
          <w:szCs w:val="24"/>
          <w:lang w:val="sq-AL"/>
        </w:rPr>
      </w:pPr>
      <w:r w:rsidRPr="00FC7067">
        <w:rPr>
          <w:rFonts w:ascii="Garamond" w:eastAsia="MS Mincho" w:hAnsi="Garamond"/>
          <w:i/>
          <w:sz w:val="24"/>
          <w:szCs w:val="24"/>
          <w:lang w:val="sq-AL"/>
        </w:rPr>
        <w:t>Kandidatët me gradën shkencore “Doktor” vlerësohen me pikët maksimale të testimit me gojë.</w:t>
      </w:r>
    </w:p>
    <w:p w:rsidR="0044416C" w:rsidRPr="00A92C05" w:rsidRDefault="0044416C" w:rsidP="00FC7067">
      <w:pPr>
        <w:pStyle w:val="Paragrafi"/>
        <w:rPr>
          <w:rFonts w:ascii="Garamond" w:hAnsi="Garamond"/>
          <w:sz w:val="24"/>
          <w:szCs w:val="24"/>
        </w:rPr>
      </w:pPr>
      <w:r w:rsidRPr="00A92C05">
        <w:rPr>
          <w:rFonts w:ascii="Garamond" w:hAnsi="Garamond"/>
          <w:sz w:val="24"/>
          <w:szCs w:val="24"/>
        </w:rPr>
        <w:t xml:space="preserve">18. </w:t>
      </w:r>
      <w:r w:rsidR="00895AB0" w:rsidRPr="00A92C05">
        <w:rPr>
          <w:rFonts w:ascii="Garamond" w:hAnsi="Garamond"/>
          <w:sz w:val="24"/>
          <w:szCs w:val="24"/>
        </w:rPr>
        <w:t>Menjëherë pas nxjerrjes së rezultateve nga komiteti ad-hoc, kryetari shpall listën me renditjen e kandidatëve dhe shumën e pikëve të testimit për çdo kandidat, në një vend të dukshëm, të caktuar, në ndërtesën ku është zhvilluar testimi dhe në buletinin e Departamentit të Administratës Publike.</w:t>
      </w:r>
    </w:p>
    <w:p w:rsidR="0044416C" w:rsidRPr="00A92C05" w:rsidRDefault="0044416C" w:rsidP="00AF6212">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Vlerësimi përfundimtar</w:t>
      </w:r>
    </w:p>
    <w:p w:rsidR="0044416C" w:rsidRPr="00A92C05" w:rsidRDefault="0044416C" w:rsidP="00AF6212">
      <w:pPr>
        <w:pStyle w:val="Paragrafi"/>
        <w:rPr>
          <w:rFonts w:ascii="Garamond" w:hAnsi="Garamond"/>
          <w:sz w:val="24"/>
          <w:szCs w:val="24"/>
        </w:rPr>
      </w:pPr>
    </w:p>
    <w:p w:rsidR="00D90987" w:rsidRPr="00A92C05" w:rsidRDefault="0044416C" w:rsidP="0044416C">
      <w:pPr>
        <w:pStyle w:val="Paragrafi"/>
        <w:rPr>
          <w:rFonts w:ascii="Garamond" w:hAnsi="Garamond"/>
          <w:i/>
          <w:sz w:val="24"/>
          <w:szCs w:val="24"/>
        </w:rPr>
      </w:pPr>
      <w:r w:rsidRPr="00A92C05">
        <w:rPr>
          <w:rFonts w:ascii="Garamond" w:hAnsi="Garamond"/>
          <w:sz w:val="24"/>
          <w:szCs w:val="24"/>
        </w:rPr>
        <w:t xml:space="preserve">19. </w:t>
      </w:r>
      <w:r w:rsidR="00D90987" w:rsidRPr="00A92C05">
        <w:rPr>
          <w:rFonts w:ascii="Garamond" w:hAnsi="Garamond"/>
          <w:sz w:val="24"/>
          <w:szCs w:val="24"/>
        </w:rPr>
        <w:t xml:space="preserve">Eprorit direkt i paraqiten tre kandidatët me rezultatet më të mira nga Departamenti i Administratës Publike për institucionet e administratës qendrore dhe nga departamenti, drejtoria, seksioni apo zyrat e personelit për institucionet e pavarura. Eprori direkt zgjedh njërin prej tyre pas një bashkëbisedimi me secilin nga të tre kandidatët e propozuar. Eprori direkt mund të kërkojë përsëritjen e procedurës së pranimit kur asnjëri nga kandidatët nuk ka marrë mbi 50 pikë. Në çdo rast, vendimi i eprorit direkt duhet të jetë i motivuar dhe i bazuar në parimet e barazisë, mirëbesimit dhe mosdiskriminimit. Vendimi i eprorit direkt jepet pas verifikimit </w:t>
      </w:r>
      <w:proofErr w:type="gramStart"/>
      <w:r w:rsidR="00D90987" w:rsidRPr="00A92C05">
        <w:rPr>
          <w:rFonts w:ascii="Garamond" w:hAnsi="Garamond"/>
          <w:sz w:val="24"/>
          <w:szCs w:val="24"/>
        </w:rPr>
        <w:t>të  vërtetësisë</w:t>
      </w:r>
      <w:proofErr w:type="gramEnd"/>
      <w:r w:rsidR="00D90987" w:rsidRPr="00A92C05">
        <w:rPr>
          <w:rFonts w:ascii="Garamond" w:hAnsi="Garamond"/>
          <w:sz w:val="24"/>
          <w:szCs w:val="24"/>
        </w:rPr>
        <w:t xml:space="preserve"> së dokumenteve, në mbështetje  të të cilave është kryer procesi i konkurrimit.</w:t>
      </w:r>
    </w:p>
    <w:p w:rsidR="0044416C" w:rsidRPr="00A92C05" w:rsidRDefault="00553BA9" w:rsidP="0044416C">
      <w:pPr>
        <w:pStyle w:val="Paragrafi"/>
        <w:rPr>
          <w:rFonts w:ascii="Garamond" w:hAnsi="Garamond"/>
          <w:sz w:val="24"/>
          <w:szCs w:val="24"/>
        </w:rPr>
      </w:pPr>
      <w:r w:rsidRPr="00A92C05">
        <w:rPr>
          <w:rFonts w:ascii="Garamond" w:hAnsi="Garamond"/>
          <w:i/>
          <w:sz w:val="24"/>
          <w:szCs w:val="24"/>
        </w:rPr>
        <w:t xml:space="preserve">20. Departamenti i Administratës Publike, për institucionet e administratës qendrore ose departamenti, drejtoria, seksioni apo zyrat e personelit, për institucionet e pavarura, brenda 4 ditëve nga dhënia e vendimit të eprorit direkt, botojnë emrat e fituesve, për tri ditë me radhë, në disa nga gazetat me qarkullim më të </w:t>
      </w:r>
      <w:proofErr w:type="gramStart"/>
      <w:r w:rsidRPr="00A92C05">
        <w:rPr>
          <w:rFonts w:ascii="Garamond" w:hAnsi="Garamond"/>
          <w:i/>
          <w:sz w:val="24"/>
          <w:szCs w:val="24"/>
        </w:rPr>
        <w:t>madh .</w:t>
      </w:r>
      <w:proofErr w:type="gramEnd"/>
    </w:p>
    <w:p w:rsidR="0044416C" w:rsidRPr="00A92C05" w:rsidRDefault="0044416C" w:rsidP="0044416C">
      <w:pPr>
        <w:pStyle w:val="Paragrafi"/>
        <w:rPr>
          <w:rFonts w:ascii="Garamond" w:hAnsi="Garamond"/>
          <w:sz w:val="24"/>
          <w:szCs w:val="24"/>
        </w:rPr>
      </w:pPr>
      <w:r w:rsidRPr="00A92C05">
        <w:rPr>
          <w:rFonts w:ascii="Garamond" w:hAnsi="Garamond"/>
          <w:sz w:val="24"/>
          <w:szCs w:val="24"/>
        </w:rPr>
        <w:t>21. Departamenti i Administratës Publike, për institucionet e administratës qendrore, ose departamenti, drejtoria, seksioni apo zyra e personelit, për institucionet e pavarura, nxjerr rregulla të hollësishme për mënyrën e zhvillimit të testimit.</w:t>
      </w:r>
    </w:p>
    <w:p w:rsidR="0044416C" w:rsidRPr="00A92C05" w:rsidRDefault="0044416C" w:rsidP="00CB5CD5">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Ankimi</w:t>
      </w:r>
    </w:p>
    <w:p w:rsidR="0044416C" w:rsidRPr="00A92C05" w:rsidRDefault="0044416C" w:rsidP="00CB5CD5">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22. Në rastet e ankesave për zhvillimin dhe rezultatet e konkurimit, pas shqyrtimit të tyre sipas ligjit, Komisioni i Shërbimit Civil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rrëzimin e ankesës;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pranimin e ankesës, kur vëren gabime në zhvillimin e konkurimit;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anullimin e konkurimit, kur vëren shkelje procedurale në zhvillimin e tij.</w:t>
      </w:r>
    </w:p>
    <w:p w:rsidR="0044416C" w:rsidRPr="00A92C05" w:rsidRDefault="0044416C" w:rsidP="0044416C">
      <w:pPr>
        <w:pStyle w:val="Paragrafi"/>
        <w:rPr>
          <w:rFonts w:ascii="Garamond" w:hAnsi="Garamond"/>
          <w:sz w:val="24"/>
          <w:szCs w:val="24"/>
        </w:rPr>
      </w:pPr>
      <w:r w:rsidRPr="00A92C05">
        <w:rPr>
          <w:rFonts w:ascii="Garamond" w:hAnsi="Garamond"/>
          <w:sz w:val="24"/>
          <w:szCs w:val="24"/>
        </w:rPr>
        <w:t xml:space="preserve">23. Në rastin e parashikuar në shkronjën "b", të pikës 22 të këtij vendimi nëpunësi regjistrohet në një listë pritjeje për vendin e parë të lirë të të njëjtit pozicion me atë për të cilin ka konkuruar. Kjo listë mbahet nga Departamenti i Administratës Publike, për institucionet qendrore, </w:t>
      </w:r>
      <w:r w:rsidRPr="00A92C05">
        <w:rPr>
          <w:rFonts w:ascii="Garamond" w:hAnsi="Garamond"/>
          <w:sz w:val="24"/>
          <w:szCs w:val="24"/>
        </w:rPr>
        <w:lastRenderedPageBreak/>
        <w:t>ose departamenti, drejtoria, seksioni apo zyrat e personelit, për institucionet e pavarura, të cilët në rastin e parë, kur rezulton një vend i lirë dhe nëse kandidati përmbush kërkesat për vendin e lirë, e emërojnë kandidatin në atë vend.</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24. Në rastin e parashikuar në shkronjën "c", të pikës 22 të këtij vendimi, procedura e konkurimit përsëritet duke filluar nga faza ku ka patur parregullsi procedurale.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25. Vendimi i Komisionit të Shërbimit Civil botohet dhe i njoftohet të interesuarit nga Sekretariati teknik, brenda 4 ditëve.</w:t>
      </w:r>
    </w:p>
    <w:p w:rsidR="0044416C" w:rsidRPr="00A92C05" w:rsidRDefault="0044416C" w:rsidP="00191036">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Periudha e provës</w:t>
      </w:r>
    </w:p>
    <w:p w:rsidR="0044416C" w:rsidRPr="00A92C05" w:rsidRDefault="0044416C" w:rsidP="00191036">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26. Në fund të periudhës së provës, në bazë të përshkrimit të punës, të rezultateve të trajnimit dhe të vlerësimit të rezultateve individuale në punë, eprori i drejtpërdrejtë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konfirmimin si nëpunës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largimin nga shërbimi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shtyrjen e periudhës së provës deri në gjashtë muaj të tjerë, një herë të vetme, kur është i mendimit se nëpunësi ka nevojë për një periudhë prove më të gjatë, për shkak të kompleksitetit të vendit të punës.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27. Vendimi i eprorit të drejtpërdrejtë duhet të jetë i arsyetuar dhe t'i njoftohet nëpunësit brenda 4 ditëve.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28. Në rastet e ankesave ndaj vendimit të eprorit të drejtpërdrejtë, pas shqyrtimit të tyre sipas ligjit Komisioni i Shërbimit Civil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rrëzimin e ankesës dhe lënien në fuqi të vendimit të eprorit;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shfuqizimin e vendimit të eprorit dhe kthimin e nëpunësit në vendin e punës.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29. Njoftimi i vendimit të Komisionit kryhet sipas pikës 25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30. Instituti është i detyruar ta mbajë vendin e lirë deri në zgjidhjen përfundimtare të ankesave ose deri në mbarimin e afatit për paraqitjen e tyre.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31. Dispozitat e pikave të mësipërme zbatohen edhe në periudhën e provës për nëpunësit ekzistues, sipas afateve të përcaktuara në nenin 27, të ligjit nr.</w:t>
      </w:r>
      <w:r w:rsidR="00814635" w:rsidRPr="00A92C05">
        <w:rPr>
          <w:rFonts w:ascii="Garamond" w:hAnsi="Garamond"/>
          <w:sz w:val="24"/>
          <w:szCs w:val="24"/>
        </w:rPr>
        <w:t xml:space="preserve"> </w:t>
      </w:r>
      <w:r w:rsidRPr="00A92C05">
        <w:rPr>
          <w:rFonts w:ascii="Garamond" w:hAnsi="Garamond"/>
          <w:sz w:val="24"/>
          <w:szCs w:val="24"/>
        </w:rPr>
        <w:t>8549, datë 11.11.1999, "Statusi i nëpunësit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Konfirmimi i nëpunësve ekzistues pas mbarimit të periudhës së provës kushtëzohet nga vlerësimi pozitiv i kryerjes së veprimtarive të trajnimit. Ky vlerësim pozitiv vërtetohet me çertifikatën përkatëse, të lëshuar nga instituti, ku nëpunësi ka kryer trajnimin.</w:t>
      </w:r>
    </w:p>
    <w:p w:rsidR="0044416C" w:rsidRPr="00A92C05" w:rsidRDefault="0044416C" w:rsidP="00823B94">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Dispozita të fundit</w:t>
      </w:r>
    </w:p>
    <w:p w:rsidR="0044416C" w:rsidRPr="00A92C05" w:rsidRDefault="0044416C" w:rsidP="00823B94">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32. Ky vendim hyn në fuqi pas botimit në Fletoren Zyrtare.</w:t>
      </w:r>
    </w:p>
    <w:p w:rsidR="0044416C" w:rsidRPr="00A92C05" w:rsidRDefault="0044416C" w:rsidP="00823B94">
      <w:pPr>
        <w:pStyle w:val="Paragrafi"/>
        <w:rPr>
          <w:rFonts w:ascii="Garamond" w:hAnsi="Garamond"/>
          <w:sz w:val="24"/>
          <w:szCs w:val="24"/>
        </w:rPr>
      </w:pPr>
    </w:p>
    <w:p w:rsidR="0044416C" w:rsidRPr="00A92C05" w:rsidRDefault="0044416C" w:rsidP="0044416C">
      <w:pPr>
        <w:pStyle w:val="Autoriteti"/>
        <w:rPr>
          <w:rFonts w:ascii="Garamond" w:hAnsi="Garamond"/>
          <w:sz w:val="24"/>
          <w:szCs w:val="24"/>
        </w:rPr>
      </w:pPr>
      <w:r w:rsidRPr="00A92C05">
        <w:rPr>
          <w:rFonts w:ascii="Garamond" w:hAnsi="Garamond"/>
          <w:sz w:val="24"/>
          <w:szCs w:val="24"/>
        </w:rPr>
        <w:t>Kryeministri</w:t>
      </w:r>
    </w:p>
    <w:p w:rsidR="00A0784B" w:rsidRPr="00A92C05" w:rsidRDefault="0044416C" w:rsidP="00852CC6">
      <w:pPr>
        <w:pStyle w:val="AutoritetiEmer"/>
        <w:rPr>
          <w:rFonts w:ascii="Garamond" w:hAnsi="Garamond"/>
          <w:sz w:val="24"/>
          <w:szCs w:val="24"/>
        </w:rPr>
      </w:pPr>
      <w:r w:rsidRPr="00A92C05">
        <w:rPr>
          <w:rFonts w:ascii="Garamond" w:hAnsi="Garamond"/>
          <w:sz w:val="24"/>
          <w:szCs w:val="24"/>
        </w:rPr>
        <w:t>Ilir Meta</w:t>
      </w:r>
    </w:p>
    <w:sectPr w:rsidR="00A0784B" w:rsidRPr="00A92C0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42B3"/>
    <w:rsid w:val="00046FF9"/>
    <w:rsid w:val="00050AFA"/>
    <w:rsid w:val="000637B6"/>
    <w:rsid w:val="00074162"/>
    <w:rsid w:val="00075BF5"/>
    <w:rsid w:val="000A3111"/>
    <w:rsid w:val="000B29AB"/>
    <w:rsid w:val="00116978"/>
    <w:rsid w:val="00117D50"/>
    <w:rsid w:val="00133872"/>
    <w:rsid w:val="00134ADF"/>
    <w:rsid w:val="00187855"/>
    <w:rsid w:val="00191036"/>
    <w:rsid w:val="001A58B2"/>
    <w:rsid w:val="001C7978"/>
    <w:rsid w:val="0022170D"/>
    <w:rsid w:val="00227FDC"/>
    <w:rsid w:val="00244F41"/>
    <w:rsid w:val="002A5F6B"/>
    <w:rsid w:val="002C6BAB"/>
    <w:rsid w:val="002F61CB"/>
    <w:rsid w:val="00304413"/>
    <w:rsid w:val="0032636C"/>
    <w:rsid w:val="00383FD5"/>
    <w:rsid w:val="003C02EA"/>
    <w:rsid w:val="003C5BF3"/>
    <w:rsid w:val="003E06F6"/>
    <w:rsid w:val="003F043A"/>
    <w:rsid w:val="00404810"/>
    <w:rsid w:val="004107B9"/>
    <w:rsid w:val="0044416C"/>
    <w:rsid w:val="00470F9C"/>
    <w:rsid w:val="0050367C"/>
    <w:rsid w:val="00503755"/>
    <w:rsid w:val="00504A56"/>
    <w:rsid w:val="00507AF2"/>
    <w:rsid w:val="00543147"/>
    <w:rsid w:val="00544065"/>
    <w:rsid w:val="00545117"/>
    <w:rsid w:val="00553BA9"/>
    <w:rsid w:val="0058563C"/>
    <w:rsid w:val="005A53C5"/>
    <w:rsid w:val="005D4BA8"/>
    <w:rsid w:val="0061496B"/>
    <w:rsid w:val="006313AB"/>
    <w:rsid w:val="006850F7"/>
    <w:rsid w:val="006A37D8"/>
    <w:rsid w:val="006E26D7"/>
    <w:rsid w:val="00705463"/>
    <w:rsid w:val="0074183C"/>
    <w:rsid w:val="00767527"/>
    <w:rsid w:val="0078712D"/>
    <w:rsid w:val="007B0B5A"/>
    <w:rsid w:val="007E3F67"/>
    <w:rsid w:val="0080475E"/>
    <w:rsid w:val="008072B9"/>
    <w:rsid w:val="00814635"/>
    <w:rsid w:val="00823B94"/>
    <w:rsid w:val="00841EC5"/>
    <w:rsid w:val="008521B4"/>
    <w:rsid w:val="00852CC6"/>
    <w:rsid w:val="008552E3"/>
    <w:rsid w:val="00872000"/>
    <w:rsid w:val="00880742"/>
    <w:rsid w:val="00881600"/>
    <w:rsid w:val="00895AB0"/>
    <w:rsid w:val="00912DF2"/>
    <w:rsid w:val="0097177A"/>
    <w:rsid w:val="009868CC"/>
    <w:rsid w:val="009C29DF"/>
    <w:rsid w:val="009D0EBD"/>
    <w:rsid w:val="009F72BC"/>
    <w:rsid w:val="00A0784B"/>
    <w:rsid w:val="00A246D1"/>
    <w:rsid w:val="00A923BE"/>
    <w:rsid w:val="00A92C05"/>
    <w:rsid w:val="00AA3124"/>
    <w:rsid w:val="00AA4D4B"/>
    <w:rsid w:val="00AC389A"/>
    <w:rsid w:val="00AF6212"/>
    <w:rsid w:val="00BB5AB5"/>
    <w:rsid w:val="00BC6B73"/>
    <w:rsid w:val="00C22BA7"/>
    <w:rsid w:val="00C36B40"/>
    <w:rsid w:val="00C7710C"/>
    <w:rsid w:val="00C870CD"/>
    <w:rsid w:val="00CB5CD5"/>
    <w:rsid w:val="00D1319A"/>
    <w:rsid w:val="00D90987"/>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C7067"/>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8412B"/>
  <w15:chartTrackingRefBased/>
  <w15:docId w15:val="{05B24B89-8FB9-46A4-92E9-7911F118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16C"/>
    <w:rPr>
      <w:rFonts w:eastAsia="MS Mincho"/>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basedOn w:val="TitulliTitull"/>
    <w:link w:val="TitulliChar"/>
    <w:rsid w:val="007E3F67"/>
    <w:pPr>
      <w:widowControl/>
    </w:pPr>
    <w:rPr>
      <w:b/>
      <w:lang w:val="en-AU"/>
    </w:rPr>
  </w:style>
  <w:style w:type="paragraph" w:styleId="Title">
    <w:name w:val="Title"/>
    <w:basedOn w:val="Normal"/>
    <w:qFormat/>
    <w:rsid w:val="008552E3"/>
    <w:pPr>
      <w:spacing w:before="240" w:after="60"/>
      <w:jc w:val="center"/>
      <w:outlineLvl w:val="0"/>
    </w:pPr>
    <w:rPr>
      <w:rFonts w:ascii="Arial" w:hAnsi="Arial" w:cs="Arial"/>
      <w:bCs/>
      <w:kern w:val="28"/>
      <w:sz w:val="32"/>
      <w:szCs w:val="32"/>
    </w:rPr>
  </w:style>
  <w:style w:type="character" w:customStyle="1" w:styleId="TitulliChar">
    <w:name w:val="Titulli Char"/>
    <w:basedOn w:val="DefaultParagraphFont"/>
    <w:link w:val="Titulli"/>
    <w:rsid w:val="007E3F67"/>
    <w:rPr>
      <w:rFonts w:ascii="CG Times" w:hAnsi="CG Times"/>
      <w:b/>
      <w:caps/>
      <w:sz w:val="22"/>
      <w:szCs w:val="22"/>
      <w:lang w:val="en-AU"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character" w:customStyle="1" w:styleId="ParagrafiChar">
    <w:name w:val="Paragrafi Char"/>
    <w:basedOn w:val="DefaultParagraphFont"/>
    <w:link w:val="Paragrafi"/>
    <w:rsid w:val="00A92C05"/>
    <w:rPr>
      <w:rFonts w:ascii="CG Times" w:hAnsi="CG Times"/>
      <w:sz w:val="22"/>
      <w:lang w:val="en-US" w:eastAsia="en-US"/>
    </w:rPr>
  </w:style>
  <w:style w:type="paragraph" w:customStyle="1" w:styleId="bulletmenumra">
    <w:name w:val="bullet me numra"/>
    <w:basedOn w:val="Normal"/>
    <w:rsid w:val="00FC7067"/>
    <w:pPr>
      <w:widowControl w:val="0"/>
      <w:spacing w:before="240" w:after="240"/>
      <w:jc w:val="both"/>
    </w:pPr>
    <w:rPr>
      <w:rFonts w:ascii="Trebuchet MS" w:hAnsi="Trebuchet MS"/>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1889</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Marsela Xhepa</cp:lastModifiedBy>
  <cp:revision>3</cp:revision>
  <dcterms:created xsi:type="dcterms:W3CDTF">2025-10-07T13:00:00Z</dcterms:created>
  <dcterms:modified xsi:type="dcterms:W3CDTF">2025-10-07T13:03:00Z</dcterms:modified>
</cp:coreProperties>
</file>